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86" w:rsidRDefault="00F13686" w:rsidP="00F13686">
      <w:pPr>
        <w:jc w:val="center"/>
        <w:rPr>
          <w:rFonts w:cstheme="minorHAnsi"/>
          <w:b/>
          <w:color w:val="8EAADB" w:themeColor="accent5" w:themeTint="99"/>
          <w:sz w:val="40"/>
          <w:szCs w:val="24"/>
        </w:rPr>
      </w:pPr>
      <w:r w:rsidRPr="004D54F5">
        <w:rPr>
          <w:rFonts w:cstheme="minorHAnsi"/>
          <w:b/>
          <w:color w:val="8EAADB" w:themeColor="accent5" w:themeTint="99"/>
          <w:sz w:val="40"/>
          <w:szCs w:val="24"/>
        </w:rPr>
        <w:t>Fiche de candidature « prescripteur »</w:t>
      </w:r>
    </w:p>
    <w:p w:rsidR="003E40B4" w:rsidRPr="003E40B4" w:rsidRDefault="003E40B4" w:rsidP="00F13686">
      <w:pPr>
        <w:jc w:val="center"/>
        <w:rPr>
          <w:rFonts w:cstheme="minorHAnsi"/>
          <w:b/>
          <w:color w:val="ED7D31" w:themeColor="accent2"/>
          <w:sz w:val="28"/>
          <w:szCs w:val="24"/>
        </w:rPr>
      </w:pPr>
      <w:r w:rsidRPr="003E40B4">
        <w:rPr>
          <w:rFonts w:cstheme="minorHAnsi"/>
          <w:b/>
          <w:color w:val="ED7D31" w:themeColor="accent2"/>
          <w:sz w:val="28"/>
          <w:szCs w:val="24"/>
        </w:rPr>
        <w:t xml:space="preserve">Date limite de retour : </w:t>
      </w:r>
      <w:r w:rsidR="00B328B0">
        <w:rPr>
          <w:rFonts w:cstheme="minorHAnsi"/>
          <w:b/>
          <w:color w:val="ED7D31" w:themeColor="accent2"/>
          <w:sz w:val="28"/>
          <w:szCs w:val="24"/>
        </w:rPr>
        <w:t>mercredi 19</w:t>
      </w:r>
      <w:r w:rsidRPr="003E40B4">
        <w:rPr>
          <w:rFonts w:cstheme="minorHAnsi"/>
          <w:b/>
          <w:color w:val="ED7D31" w:themeColor="accent2"/>
          <w:sz w:val="28"/>
          <w:szCs w:val="24"/>
        </w:rPr>
        <w:t xml:space="preserve"> avril 2023</w:t>
      </w:r>
    </w:p>
    <w:p w:rsidR="002F60AF" w:rsidRPr="00D57132" w:rsidRDefault="002F60AF" w:rsidP="00F13686">
      <w:pPr>
        <w:jc w:val="center"/>
        <w:rPr>
          <w:rFonts w:cstheme="minorHAnsi"/>
          <w:b/>
          <w:sz w:val="24"/>
          <w:szCs w:val="24"/>
        </w:rPr>
      </w:pPr>
    </w:p>
    <w:p w:rsidR="00F13686" w:rsidRPr="00D57132"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 xml:space="preserve">Nom de l’organisme prescripteur : </w:t>
      </w:r>
    </w:p>
    <w:p w:rsidR="002F60AF" w:rsidRDefault="002F60AF" w:rsidP="002F60AF">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F13686" w:rsidRPr="00D57132" w:rsidRDefault="00F13686" w:rsidP="002F60AF">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D57132">
        <w:rPr>
          <w:rFonts w:cstheme="minorHAnsi"/>
          <w:sz w:val="32"/>
          <w:szCs w:val="24"/>
        </w:rPr>
        <w:t>□</w:t>
      </w:r>
      <w:r w:rsidRPr="00D57132">
        <w:rPr>
          <w:rFonts w:cstheme="minorHAnsi"/>
          <w:sz w:val="24"/>
          <w:szCs w:val="24"/>
        </w:rPr>
        <w:t xml:space="preserve"> collectivité territoriale</w:t>
      </w:r>
    </w:p>
    <w:p w:rsidR="00F13686" w:rsidRPr="00D57132" w:rsidRDefault="00F13686" w:rsidP="002F60AF">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D57132">
        <w:rPr>
          <w:rFonts w:cstheme="minorHAnsi"/>
          <w:sz w:val="32"/>
          <w:szCs w:val="24"/>
        </w:rPr>
        <w:t>□</w:t>
      </w:r>
      <w:r w:rsidRPr="00D57132">
        <w:rPr>
          <w:rFonts w:cstheme="minorHAnsi"/>
          <w:sz w:val="24"/>
          <w:szCs w:val="24"/>
        </w:rPr>
        <w:t xml:space="preserve"> EPCI</w:t>
      </w:r>
    </w:p>
    <w:p w:rsidR="00F13686" w:rsidRDefault="00F13686" w:rsidP="002F60AF">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D57132">
        <w:rPr>
          <w:rFonts w:cstheme="minorHAnsi"/>
          <w:sz w:val="32"/>
          <w:szCs w:val="24"/>
        </w:rPr>
        <w:t>□</w:t>
      </w:r>
      <w:r w:rsidRPr="00D57132">
        <w:rPr>
          <w:rFonts w:cstheme="minorHAnsi"/>
          <w:sz w:val="24"/>
          <w:szCs w:val="24"/>
        </w:rPr>
        <w:t xml:space="preserve"> Association </w:t>
      </w:r>
    </w:p>
    <w:p w:rsidR="002F60AF" w:rsidRDefault="002F60AF" w:rsidP="002F60AF">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2F60AF" w:rsidRPr="00D57132" w:rsidRDefault="002F60AF" w:rsidP="002F60AF">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2F60AF">
        <w:rPr>
          <w:rFonts w:cstheme="minorHAnsi"/>
          <w:sz w:val="24"/>
          <w:szCs w:val="24"/>
        </w:rPr>
        <w:t>Nombre d’habitants :</w:t>
      </w:r>
    </w:p>
    <w:p w:rsidR="00D57132" w:rsidRDefault="00D57132" w:rsidP="00F13686">
      <w:pPr>
        <w:rPr>
          <w:rFonts w:cstheme="minorHAnsi"/>
          <w:sz w:val="24"/>
          <w:szCs w:val="24"/>
        </w:rPr>
      </w:pPr>
    </w:p>
    <w:p w:rsidR="00F13686" w:rsidRDefault="00F13686" w:rsidP="00D57132">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Élu en charge du dossier (nom, fonction, téléphone, adresse mail)</w:t>
      </w:r>
      <w:r w:rsidR="00D57132">
        <w:rPr>
          <w:rFonts w:cstheme="minorHAnsi"/>
          <w:sz w:val="24"/>
          <w:szCs w:val="24"/>
        </w:rPr>
        <w:t xml:space="preserve"> : </w:t>
      </w:r>
    </w:p>
    <w:p w:rsidR="00D57132" w:rsidRDefault="00D57132" w:rsidP="00D57132">
      <w:pPr>
        <w:pBdr>
          <w:top w:val="single" w:sz="4" w:space="1" w:color="auto"/>
          <w:left w:val="single" w:sz="4" w:space="4" w:color="auto"/>
          <w:bottom w:val="single" w:sz="4" w:space="1" w:color="auto"/>
          <w:right w:val="single" w:sz="4" w:space="4" w:color="auto"/>
        </w:pBdr>
        <w:rPr>
          <w:rFonts w:cstheme="minorHAnsi"/>
          <w:sz w:val="24"/>
          <w:szCs w:val="24"/>
        </w:rPr>
      </w:pPr>
    </w:p>
    <w:p w:rsidR="004D54F5" w:rsidRDefault="004D54F5" w:rsidP="00D57132">
      <w:pPr>
        <w:pBdr>
          <w:top w:val="single" w:sz="4" w:space="1" w:color="auto"/>
          <w:left w:val="single" w:sz="4" w:space="4" w:color="auto"/>
          <w:bottom w:val="single" w:sz="4" w:space="1" w:color="auto"/>
          <w:right w:val="single" w:sz="4" w:space="4" w:color="auto"/>
        </w:pBdr>
        <w:rPr>
          <w:rFonts w:cstheme="minorHAnsi"/>
          <w:sz w:val="24"/>
          <w:szCs w:val="24"/>
        </w:rPr>
      </w:pPr>
    </w:p>
    <w:p w:rsidR="009C24BB" w:rsidRDefault="009C24BB" w:rsidP="00D57132">
      <w:pPr>
        <w:pBdr>
          <w:top w:val="single" w:sz="4" w:space="1" w:color="auto"/>
          <w:left w:val="single" w:sz="4" w:space="4" w:color="auto"/>
          <w:bottom w:val="single" w:sz="4" w:space="1" w:color="auto"/>
          <w:right w:val="single" w:sz="4" w:space="4" w:color="auto"/>
        </w:pBdr>
        <w:rPr>
          <w:rFonts w:cstheme="minorHAnsi"/>
          <w:sz w:val="24"/>
          <w:szCs w:val="24"/>
        </w:rPr>
      </w:pPr>
    </w:p>
    <w:p w:rsidR="00D57132" w:rsidRPr="00034EE8" w:rsidRDefault="00D57132" w:rsidP="00F13686">
      <w:pPr>
        <w:rPr>
          <w:rFonts w:cstheme="minorHAnsi"/>
          <w:sz w:val="16"/>
          <w:szCs w:val="16"/>
        </w:rPr>
      </w:pPr>
    </w:p>
    <w:p w:rsidR="00F13686"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Personne en charge du dossier : (nom, fonction, téléphone, adresse mail)</w:t>
      </w:r>
      <w:r w:rsidR="004D54F5">
        <w:rPr>
          <w:rFonts w:cstheme="minorHAnsi"/>
          <w:sz w:val="24"/>
          <w:szCs w:val="24"/>
        </w:rPr>
        <w:t> :</w:t>
      </w: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Pr="00034EE8" w:rsidRDefault="002F60AF" w:rsidP="00F13686">
      <w:pPr>
        <w:rPr>
          <w:rFonts w:cstheme="minorHAnsi"/>
          <w:sz w:val="16"/>
          <w:szCs w:val="16"/>
        </w:rPr>
      </w:pPr>
    </w:p>
    <w:tbl>
      <w:tblPr>
        <w:tblW w:w="10719" w:type="dxa"/>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10719"/>
      </w:tblGrid>
      <w:tr w:rsidR="000762F8" w:rsidRPr="002F60AF" w:rsidTr="000762F8">
        <w:trPr>
          <w:trHeight w:val="314"/>
        </w:trPr>
        <w:tc>
          <w:tcPr>
            <w:tcW w:w="10719" w:type="dxa"/>
            <w:tcBorders>
              <w:left w:val="single" w:sz="2" w:space="0" w:color="000001"/>
              <w:right w:val="single" w:sz="2" w:space="0" w:color="000001"/>
            </w:tcBorders>
            <w:shd w:val="clear" w:color="auto" w:fill="auto"/>
            <w:tcMar>
              <w:left w:w="52" w:type="dxa"/>
            </w:tcMar>
          </w:tcPr>
          <w:p w:rsidR="000762F8" w:rsidRPr="002F60AF" w:rsidRDefault="000762F8" w:rsidP="001948E9">
            <w:pPr>
              <w:spacing w:after="0" w:line="276" w:lineRule="auto"/>
              <w:rPr>
                <w:rFonts w:eastAsia="SimSun, 宋体" w:cstheme="minorHAnsi"/>
                <w:b/>
                <w:kern w:val="2"/>
                <w:sz w:val="24"/>
                <w:szCs w:val="24"/>
                <w:lang w:eastAsia="zh-CN" w:bidi="hi-IN"/>
              </w:rPr>
            </w:pPr>
            <w:r>
              <w:rPr>
                <w:rFonts w:eastAsia="SimSun, 宋体" w:cstheme="minorHAnsi"/>
                <w:b/>
                <w:kern w:val="2"/>
                <w:sz w:val="24"/>
                <w:szCs w:val="24"/>
                <w:lang w:eastAsia="zh-CN" w:bidi="hi-IN"/>
              </w:rPr>
              <w:t>Nombre de places demandées par la collectivité/association :</w:t>
            </w:r>
          </w:p>
        </w:tc>
      </w:tr>
      <w:tr w:rsidR="000762F8" w:rsidRPr="002F60AF" w:rsidTr="00B51768">
        <w:trPr>
          <w:trHeight w:val="1815"/>
        </w:trPr>
        <w:tc>
          <w:tcPr>
            <w:tcW w:w="10719" w:type="dxa"/>
            <w:tcBorders>
              <w:left w:val="single" w:sz="2" w:space="0" w:color="000001"/>
              <w:right w:val="single" w:sz="2" w:space="0" w:color="000001"/>
            </w:tcBorders>
            <w:shd w:val="clear" w:color="auto" w:fill="auto"/>
            <w:tcMar>
              <w:left w:w="52" w:type="dxa"/>
            </w:tcMar>
          </w:tcPr>
          <w:p w:rsidR="000762F8" w:rsidRPr="004D54F5" w:rsidRDefault="000762F8" w:rsidP="001948E9">
            <w:pPr>
              <w:spacing w:after="0" w:line="276" w:lineRule="auto"/>
              <w:rPr>
                <w:rFonts w:eastAsia="SimSun, 宋体" w:cstheme="minorHAnsi"/>
                <w:b/>
                <w:color w:val="000000"/>
                <w:kern w:val="2"/>
                <w:sz w:val="24"/>
                <w:szCs w:val="24"/>
                <w:lang w:eastAsia="zh-CN" w:bidi="hi-IN"/>
              </w:rPr>
            </w:pPr>
            <w:r w:rsidRPr="002F60AF">
              <w:rPr>
                <w:rFonts w:eastAsia="SimSun, 宋体" w:cstheme="minorHAnsi"/>
                <w:b/>
                <w:kern w:val="2"/>
                <w:sz w:val="24"/>
                <w:szCs w:val="24"/>
                <w:lang w:eastAsia="zh-CN" w:bidi="hi-IN"/>
              </w:rPr>
              <w:t>Age des enfants accueillis / n</w:t>
            </w:r>
            <w:r>
              <w:rPr>
                <w:rFonts w:eastAsia="SimSun, 宋体" w:cstheme="minorHAnsi"/>
                <w:b/>
                <w:kern w:val="2"/>
                <w:sz w:val="24"/>
                <w:szCs w:val="24"/>
                <w:lang w:eastAsia="zh-CN" w:bidi="hi-IN"/>
              </w:rPr>
              <w:t>om</w:t>
            </w:r>
            <w:r w:rsidRPr="002F60AF">
              <w:rPr>
                <w:rFonts w:eastAsia="SimSun, 宋体" w:cstheme="minorHAnsi"/>
                <w:b/>
                <w:kern w:val="2"/>
                <w:sz w:val="24"/>
                <w:szCs w:val="24"/>
                <w:lang w:eastAsia="zh-CN" w:bidi="hi-IN"/>
              </w:rPr>
              <w:t>bre d’enfants par tranche d’âge</w:t>
            </w:r>
            <w:r>
              <w:rPr>
                <w:rFonts w:eastAsia="SimSun, 宋体" w:cstheme="minorHAnsi"/>
                <w:b/>
                <w:kern w:val="2"/>
                <w:sz w:val="24"/>
                <w:szCs w:val="24"/>
                <w:lang w:eastAsia="zh-CN" w:bidi="hi-IN"/>
              </w:rPr>
              <w:t> :</w:t>
            </w:r>
          </w:p>
          <w:p w:rsidR="000762F8" w:rsidRPr="002F60AF" w:rsidRDefault="000762F8" w:rsidP="000762F8">
            <w:pPr>
              <w:spacing w:after="0" w:line="276" w:lineRule="auto"/>
              <w:rPr>
                <w:rFonts w:eastAsia="SimSun, 宋体" w:cstheme="minorHAnsi"/>
                <w:color w:val="000000"/>
                <w:kern w:val="2"/>
                <w:sz w:val="24"/>
                <w:szCs w:val="24"/>
                <w:lang w:eastAsia="zh-CN" w:bidi="hi-IN"/>
              </w:rPr>
            </w:pPr>
            <w:r>
              <w:rPr>
                <w:rFonts w:eastAsia="SimSun, 宋体" w:cstheme="minorHAnsi"/>
                <w:b/>
                <w:kern w:val="2"/>
                <w:sz w:val="24"/>
                <w:szCs w:val="24"/>
                <w:lang w:eastAsia="zh-CN" w:bidi="hi-IN"/>
              </w:rPr>
              <w:t xml:space="preserve">Printemps :                                                                Eté :                                          Automne : </w:t>
            </w:r>
          </w:p>
          <w:p w:rsidR="000762F8" w:rsidRPr="002F60AF" w:rsidRDefault="000762F8" w:rsidP="000762F8">
            <w:pPr>
              <w:spacing w:after="0" w:line="276" w:lineRule="auto"/>
              <w:rPr>
                <w:rFonts w:eastAsia="SimSun, 宋体" w:cstheme="minorHAnsi"/>
                <w:color w:val="000000"/>
                <w:kern w:val="2"/>
                <w:sz w:val="24"/>
                <w:szCs w:val="24"/>
                <w:lang w:eastAsia="zh-CN" w:bidi="hi-IN"/>
              </w:rPr>
            </w:pPr>
          </w:p>
          <w:p w:rsidR="000762F8" w:rsidRDefault="000762F8" w:rsidP="000762F8">
            <w:pPr>
              <w:spacing w:after="0" w:line="276" w:lineRule="auto"/>
              <w:rPr>
                <w:rFonts w:eastAsia="DengXian" w:cstheme="minorHAnsi"/>
                <w:color w:val="000000"/>
                <w:kern w:val="2"/>
                <w:sz w:val="24"/>
                <w:szCs w:val="24"/>
                <w:lang w:eastAsia="zh-CN" w:bidi="hi-IN"/>
              </w:rPr>
            </w:pPr>
            <w:r w:rsidRPr="002F60AF">
              <w:rPr>
                <w:rFonts w:cstheme="minorHAnsi"/>
                <w:sz w:val="24"/>
                <w:szCs w:val="24"/>
              </w:rPr>
              <w:t xml:space="preserve">□ </w:t>
            </w:r>
            <w:r w:rsidRPr="002F60AF">
              <w:rPr>
                <w:rFonts w:eastAsia="DengXian" w:cstheme="minorHAnsi"/>
                <w:color w:val="000000"/>
                <w:kern w:val="2"/>
                <w:sz w:val="24"/>
                <w:szCs w:val="24"/>
                <w:lang w:eastAsia="zh-CN" w:bidi="hi-IN"/>
              </w:rPr>
              <w:t xml:space="preserve">3-5 ans       / _______ </w:t>
            </w:r>
            <w:r>
              <w:rPr>
                <w:rFonts w:eastAsia="DengXian" w:cstheme="minorHAnsi"/>
                <w:color w:val="000000"/>
                <w:kern w:val="2"/>
                <w:sz w:val="24"/>
                <w:szCs w:val="24"/>
                <w:lang w:eastAsia="zh-CN" w:bidi="hi-IN"/>
              </w:rPr>
              <w:t xml:space="preserve">                               </w:t>
            </w:r>
            <w:r w:rsidRPr="002F60AF">
              <w:rPr>
                <w:rFonts w:cstheme="minorHAnsi"/>
                <w:sz w:val="24"/>
                <w:szCs w:val="24"/>
              </w:rPr>
              <w:t xml:space="preserve">□ </w:t>
            </w:r>
            <w:r w:rsidRPr="002F60AF">
              <w:rPr>
                <w:rFonts w:eastAsia="DengXian" w:cstheme="minorHAnsi"/>
                <w:color w:val="000000"/>
                <w:kern w:val="2"/>
                <w:sz w:val="24"/>
                <w:szCs w:val="24"/>
                <w:lang w:eastAsia="zh-CN" w:bidi="hi-IN"/>
              </w:rPr>
              <w:t xml:space="preserve">3-5 ans       / _______ </w:t>
            </w:r>
            <w:r>
              <w:rPr>
                <w:rFonts w:eastAsia="DengXian" w:cstheme="minorHAnsi"/>
                <w:color w:val="000000"/>
                <w:kern w:val="2"/>
                <w:sz w:val="24"/>
                <w:szCs w:val="24"/>
                <w:lang w:eastAsia="zh-CN" w:bidi="hi-IN"/>
              </w:rPr>
              <w:t xml:space="preserve">                   </w:t>
            </w:r>
            <w:r w:rsidRPr="002F60AF">
              <w:rPr>
                <w:rFonts w:cstheme="minorHAnsi"/>
                <w:sz w:val="24"/>
                <w:szCs w:val="24"/>
              </w:rPr>
              <w:t xml:space="preserve">□ </w:t>
            </w:r>
            <w:r w:rsidRPr="002F60AF">
              <w:rPr>
                <w:rFonts w:eastAsia="DengXian" w:cstheme="minorHAnsi"/>
                <w:color w:val="000000"/>
                <w:kern w:val="2"/>
                <w:sz w:val="24"/>
                <w:szCs w:val="24"/>
                <w:lang w:eastAsia="zh-CN" w:bidi="hi-IN"/>
              </w:rPr>
              <w:t xml:space="preserve">3-5 ans       / _______ </w:t>
            </w:r>
          </w:p>
          <w:p w:rsidR="000762F8" w:rsidRDefault="000762F8" w:rsidP="000762F8">
            <w:pPr>
              <w:spacing w:after="0" w:line="276" w:lineRule="auto"/>
              <w:rPr>
                <w:rFonts w:eastAsia="DengXian" w:cstheme="minorHAnsi"/>
                <w:color w:val="000000"/>
                <w:kern w:val="2"/>
                <w:sz w:val="24"/>
                <w:szCs w:val="24"/>
                <w:lang w:eastAsia="zh-CN" w:bidi="hi-IN"/>
              </w:rPr>
            </w:pPr>
            <w:r w:rsidRPr="002F60AF">
              <w:rPr>
                <w:rFonts w:cstheme="minorHAnsi"/>
                <w:sz w:val="24"/>
                <w:szCs w:val="24"/>
              </w:rPr>
              <w:t xml:space="preserve">□ </w:t>
            </w:r>
            <w:r w:rsidRPr="002F60AF">
              <w:rPr>
                <w:rFonts w:eastAsia="DengXian" w:cstheme="minorHAnsi"/>
                <w:color w:val="000000"/>
                <w:kern w:val="2"/>
                <w:sz w:val="24"/>
                <w:szCs w:val="24"/>
                <w:lang w:eastAsia="zh-CN" w:bidi="hi-IN"/>
              </w:rPr>
              <w:t xml:space="preserve">6-13 ans     / _______   </w:t>
            </w:r>
            <w:r>
              <w:rPr>
                <w:rFonts w:eastAsia="DengXian" w:cstheme="minorHAnsi"/>
                <w:color w:val="000000"/>
                <w:kern w:val="2"/>
                <w:sz w:val="24"/>
                <w:szCs w:val="24"/>
                <w:lang w:eastAsia="zh-CN" w:bidi="hi-IN"/>
              </w:rPr>
              <w:t xml:space="preserve">                             </w:t>
            </w:r>
            <w:r w:rsidRPr="002F60AF">
              <w:rPr>
                <w:rFonts w:cstheme="minorHAnsi"/>
                <w:sz w:val="24"/>
                <w:szCs w:val="24"/>
              </w:rPr>
              <w:t xml:space="preserve">□ </w:t>
            </w:r>
            <w:r w:rsidRPr="002F60AF">
              <w:rPr>
                <w:rFonts w:eastAsia="DengXian" w:cstheme="minorHAnsi"/>
                <w:color w:val="000000"/>
                <w:kern w:val="2"/>
                <w:sz w:val="24"/>
                <w:szCs w:val="24"/>
                <w:lang w:eastAsia="zh-CN" w:bidi="hi-IN"/>
              </w:rPr>
              <w:t xml:space="preserve">6-13 ans     / _______   </w:t>
            </w:r>
            <w:r>
              <w:rPr>
                <w:rFonts w:eastAsia="DengXian" w:cstheme="minorHAnsi"/>
                <w:color w:val="000000"/>
                <w:kern w:val="2"/>
                <w:sz w:val="24"/>
                <w:szCs w:val="24"/>
                <w:lang w:eastAsia="zh-CN" w:bidi="hi-IN"/>
              </w:rPr>
              <w:t xml:space="preserve">                 </w:t>
            </w:r>
            <w:r w:rsidRPr="002F60AF">
              <w:rPr>
                <w:rFonts w:cstheme="minorHAnsi"/>
                <w:sz w:val="24"/>
                <w:szCs w:val="24"/>
              </w:rPr>
              <w:t xml:space="preserve">□ </w:t>
            </w:r>
            <w:r w:rsidRPr="002F60AF">
              <w:rPr>
                <w:rFonts w:eastAsia="DengXian" w:cstheme="minorHAnsi"/>
                <w:color w:val="000000"/>
                <w:kern w:val="2"/>
                <w:sz w:val="24"/>
                <w:szCs w:val="24"/>
                <w:lang w:eastAsia="zh-CN" w:bidi="hi-IN"/>
              </w:rPr>
              <w:t xml:space="preserve">6-13 ans     / _______   </w:t>
            </w:r>
            <w:r>
              <w:rPr>
                <w:rFonts w:eastAsia="DengXian" w:cstheme="minorHAnsi"/>
                <w:color w:val="000000"/>
                <w:kern w:val="2"/>
                <w:sz w:val="24"/>
                <w:szCs w:val="24"/>
                <w:lang w:eastAsia="zh-CN" w:bidi="hi-IN"/>
              </w:rPr>
              <w:t xml:space="preserve">  </w:t>
            </w:r>
          </w:p>
          <w:p w:rsidR="000762F8" w:rsidRDefault="000762F8" w:rsidP="000762F8">
            <w:pPr>
              <w:spacing w:after="0" w:line="276" w:lineRule="auto"/>
              <w:rPr>
                <w:rFonts w:eastAsia="DengXian" w:cstheme="minorHAnsi"/>
                <w:color w:val="000000"/>
                <w:kern w:val="2"/>
                <w:sz w:val="24"/>
                <w:szCs w:val="24"/>
                <w:lang w:eastAsia="zh-CN" w:bidi="hi-IN"/>
              </w:rPr>
            </w:pPr>
            <w:r w:rsidRPr="002F60AF">
              <w:rPr>
                <w:rFonts w:cstheme="minorHAnsi"/>
                <w:sz w:val="24"/>
                <w:szCs w:val="24"/>
              </w:rPr>
              <w:t xml:space="preserve">□ </w:t>
            </w:r>
            <w:r w:rsidRPr="002F60AF">
              <w:rPr>
                <w:rFonts w:eastAsia="DengXian" w:cstheme="minorHAnsi"/>
                <w:color w:val="000000"/>
                <w:kern w:val="2"/>
                <w:sz w:val="24"/>
                <w:szCs w:val="24"/>
                <w:lang w:eastAsia="zh-CN" w:bidi="hi-IN"/>
              </w:rPr>
              <w:t>14-17 ans   / _______</w:t>
            </w:r>
            <w:r>
              <w:rPr>
                <w:rFonts w:eastAsia="DengXian" w:cstheme="minorHAnsi"/>
                <w:color w:val="000000"/>
                <w:kern w:val="2"/>
                <w:sz w:val="24"/>
                <w:szCs w:val="24"/>
                <w:lang w:eastAsia="zh-CN" w:bidi="hi-IN"/>
              </w:rPr>
              <w:t xml:space="preserve">                                </w:t>
            </w:r>
            <w:r w:rsidRPr="002F60AF">
              <w:rPr>
                <w:rFonts w:cstheme="minorHAnsi"/>
                <w:sz w:val="24"/>
                <w:szCs w:val="24"/>
              </w:rPr>
              <w:t xml:space="preserve">□ </w:t>
            </w:r>
            <w:r w:rsidRPr="002F60AF">
              <w:rPr>
                <w:rFonts w:eastAsia="DengXian" w:cstheme="minorHAnsi"/>
                <w:color w:val="000000"/>
                <w:kern w:val="2"/>
                <w:sz w:val="24"/>
                <w:szCs w:val="24"/>
                <w:lang w:eastAsia="zh-CN" w:bidi="hi-IN"/>
              </w:rPr>
              <w:t>14-17 ans   / _______</w:t>
            </w:r>
            <w:r>
              <w:rPr>
                <w:rFonts w:eastAsia="DengXian" w:cstheme="minorHAnsi"/>
                <w:color w:val="000000"/>
                <w:kern w:val="2"/>
                <w:sz w:val="24"/>
                <w:szCs w:val="24"/>
                <w:lang w:eastAsia="zh-CN" w:bidi="hi-IN"/>
              </w:rPr>
              <w:t xml:space="preserve">                   </w:t>
            </w:r>
            <w:r w:rsidRPr="002F60AF">
              <w:rPr>
                <w:rFonts w:cstheme="minorHAnsi"/>
                <w:sz w:val="24"/>
                <w:szCs w:val="24"/>
              </w:rPr>
              <w:t xml:space="preserve">□ </w:t>
            </w:r>
            <w:r w:rsidRPr="002F60AF">
              <w:rPr>
                <w:rFonts w:eastAsia="DengXian" w:cstheme="minorHAnsi"/>
                <w:color w:val="000000"/>
                <w:kern w:val="2"/>
                <w:sz w:val="24"/>
                <w:szCs w:val="24"/>
                <w:lang w:eastAsia="zh-CN" w:bidi="hi-IN"/>
              </w:rPr>
              <w:t>14-17 ans   / _______</w:t>
            </w:r>
          </w:p>
          <w:p w:rsidR="000762F8" w:rsidRPr="004D54F5" w:rsidRDefault="000762F8" w:rsidP="000762F8">
            <w:pPr>
              <w:spacing w:after="0" w:line="276" w:lineRule="auto"/>
              <w:rPr>
                <w:rFonts w:eastAsia="SimSun, 宋体" w:cstheme="minorHAnsi"/>
                <w:b/>
                <w:color w:val="000000"/>
                <w:kern w:val="2"/>
                <w:sz w:val="24"/>
                <w:szCs w:val="24"/>
                <w:lang w:eastAsia="zh-CN" w:bidi="hi-IN"/>
              </w:rPr>
            </w:pPr>
          </w:p>
        </w:tc>
      </w:tr>
      <w:tr w:rsidR="000762F8" w:rsidRPr="002F60AF" w:rsidTr="00AA601B">
        <w:trPr>
          <w:trHeight w:val="1155"/>
        </w:trPr>
        <w:tc>
          <w:tcPr>
            <w:tcW w:w="10719" w:type="dxa"/>
            <w:tcBorders>
              <w:left w:val="single" w:sz="2" w:space="0" w:color="000001"/>
              <w:right w:val="single" w:sz="2" w:space="0" w:color="000001"/>
            </w:tcBorders>
            <w:shd w:val="clear" w:color="auto" w:fill="auto"/>
            <w:tcMar>
              <w:left w:w="52" w:type="dxa"/>
            </w:tcMar>
          </w:tcPr>
          <w:p w:rsidR="000762F8" w:rsidRDefault="000762F8" w:rsidP="001948E9">
            <w:pPr>
              <w:spacing w:after="0" w:line="240" w:lineRule="auto"/>
              <w:rPr>
                <w:rFonts w:eastAsia="SimSun, 宋体" w:cstheme="minorHAnsi"/>
                <w:b/>
                <w:color w:val="000000"/>
                <w:kern w:val="2"/>
                <w:sz w:val="24"/>
                <w:szCs w:val="24"/>
                <w:lang w:eastAsia="zh-CN" w:bidi="hi-IN"/>
              </w:rPr>
            </w:pPr>
            <w:r>
              <w:rPr>
                <w:rFonts w:eastAsia="SimSun, 宋体" w:cstheme="minorHAnsi"/>
                <w:b/>
                <w:color w:val="000000"/>
                <w:kern w:val="2"/>
                <w:sz w:val="24"/>
                <w:szCs w:val="24"/>
                <w:lang w:eastAsia="zh-CN" w:bidi="hi-IN"/>
              </w:rPr>
              <w:t>Nombre de colos apprenantes :</w:t>
            </w:r>
          </w:p>
          <w:p w:rsidR="000762F8" w:rsidRPr="002F60AF" w:rsidRDefault="000762F8" w:rsidP="002F60AF">
            <w:pPr>
              <w:spacing w:after="0" w:line="240" w:lineRule="auto"/>
              <w:rPr>
                <w:rFonts w:eastAsia="SimSun, 宋体" w:cstheme="minorHAnsi"/>
                <w:color w:val="000000"/>
                <w:kern w:val="2"/>
                <w:sz w:val="24"/>
                <w:szCs w:val="24"/>
                <w:lang w:eastAsia="zh-CN" w:bidi="hi-IN"/>
              </w:rPr>
            </w:pPr>
            <w:r w:rsidRPr="002F60AF">
              <w:rPr>
                <w:rFonts w:eastAsia="SimSun, 宋体" w:cstheme="minorHAnsi"/>
                <w:color w:val="000000"/>
                <w:kern w:val="2"/>
                <w:sz w:val="24"/>
                <w:szCs w:val="24"/>
                <w:lang w:eastAsia="zh-CN" w:bidi="hi-IN"/>
              </w:rPr>
              <w:t xml:space="preserve">Printemps : </w:t>
            </w:r>
          </w:p>
          <w:p w:rsidR="000762F8" w:rsidRPr="002F60AF" w:rsidRDefault="000762F8" w:rsidP="002F60AF">
            <w:pPr>
              <w:spacing w:after="0" w:line="240" w:lineRule="auto"/>
              <w:rPr>
                <w:rFonts w:eastAsia="SimSun, 宋体" w:cstheme="minorHAnsi"/>
                <w:color w:val="000000"/>
                <w:kern w:val="2"/>
                <w:sz w:val="24"/>
                <w:szCs w:val="24"/>
                <w:lang w:eastAsia="zh-CN" w:bidi="hi-IN"/>
              </w:rPr>
            </w:pPr>
            <w:r w:rsidRPr="002F60AF">
              <w:rPr>
                <w:rFonts w:eastAsia="SimSun, 宋体" w:cstheme="minorHAnsi"/>
                <w:color w:val="000000"/>
                <w:kern w:val="2"/>
                <w:sz w:val="24"/>
                <w:szCs w:val="24"/>
                <w:lang w:eastAsia="zh-CN" w:bidi="hi-IN"/>
              </w:rPr>
              <w:t xml:space="preserve">Eté : </w:t>
            </w:r>
          </w:p>
          <w:p w:rsidR="000762F8" w:rsidRPr="002F60AF" w:rsidRDefault="000762F8" w:rsidP="002F60AF">
            <w:pPr>
              <w:spacing w:after="0" w:line="276" w:lineRule="auto"/>
              <w:rPr>
                <w:rFonts w:eastAsia="SimSun, 宋体" w:cstheme="minorHAnsi"/>
                <w:b/>
                <w:kern w:val="2"/>
                <w:sz w:val="24"/>
                <w:szCs w:val="24"/>
                <w:lang w:eastAsia="zh-CN" w:bidi="hi-IN"/>
              </w:rPr>
            </w:pPr>
            <w:r w:rsidRPr="002F60AF">
              <w:rPr>
                <w:rFonts w:eastAsia="SimSun, 宋体" w:cstheme="minorHAnsi"/>
                <w:color w:val="000000"/>
                <w:kern w:val="2"/>
                <w:sz w:val="24"/>
                <w:szCs w:val="24"/>
                <w:lang w:eastAsia="zh-CN" w:bidi="hi-IN"/>
              </w:rPr>
              <w:t>Automne :</w:t>
            </w:r>
          </w:p>
        </w:tc>
      </w:tr>
      <w:tr w:rsidR="002F60AF" w:rsidRPr="002F60AF" w:rsidTr="001948E9">
        <w:trPr>
          <w:trHeight w:val="1155"/>
        </w:trPr>
        <w:tc>
          <w:tcPr>
            <w:tcW w:w="10719" w:type="dxa"/>
            <w:tcBorders>
              <w:left w:val="single" w:sz="2" w:space="0" w:color="000001"/>
              <w:right w:val="single" w:sz="2" w:space="0" w:color="000001"/>
            </w:tcBorders>
            <w:shd w:val="clear" w:color="auto" w:fill="auto"/>
            <w:tcMar>
              <w:left w:w="52" w:type="dxa"/>
            </w:tcMar>
          </w:tcPr>
          <w:p w:rsidR="002F60AF" w:rsidRPr="002F60AF" w:rsidRDefault="002F60AF" w:rsidP="001948E9">
            <w:pPr>
              <w:spacing w:after="0" w:line="240" w:lineRule="auto"/>
              <w:jc w:val="both"/>
              <w:rPr>
                <w:rFonts w:eastAsia="SimSun, 宋体" w:cstheme="minorHAnsi"/>
                <w:b/>
                <w:kern w:val="2"/>
                <w:sz w:val="24"/>
                <w:szCs w:val="24"/>
                <w:lang w:eastAsia="zh-CN" w:bidi="hi-IN"/>
              </w:rPr>
            </w:pPr>
            <w:r w:rsidRPr="002F60AF">
              <w:rPr>
                <w:rFonts w:eastAsia="SimSun, 宋体" w:cstheme="minorHAnsi"/>
                <w:b/>
                <w:kern w:val="2"/>
                <w:sz w:val="24"/>
                <w:szCs w:val="24"/>
                <w:lang w:eastAsia="zh-CN" w:bidi="hi-IN"/>
              </w:rPr>
              <w:lastRenderedPageBreak/>
              <w:t xml:space="preserve">Publics prioritaires </w:t>
            </w:r>
            <w:r>
              <w:rPr>
                <w:rFonts w:eastAsia="SimSun, 宋体" w:cstheme="minorHAnsi"/>
                <w:b/>
                <w:kern w:val="2"/>
                <w:sz w:val="24"/>
                <w:szCs w:val="24"/>
                <w:lang w:eastAsia="zh-CN" w:bidi="hi-IN"/>
              </w:rPr>
              <w:t>(projections)</w:t>
            </w:r>
          </w:p>
          <w:p w:rsidR="002F60AF" w:rsidRPr="002F60AF" w:rsidRDefault="002F60AF" w:rsidP="001948E9">
            <w:pPr>
              <w:spacing w:after="0" w:line="240" w:lineRule="auto"/>
              <w:jc w:val="both"/>
              <w:rPr>
                <w:rFonts w:eastAsia="SimSun, 宋体" w:cstheme="minorHAnsi"/>
                <w:kern w:val="2"/>
                <w:sz w:val="24"/>
                <w:szCs w:val="24"/>
                <w:lang w:eastAsia="zh-CN" w:bidi="hi-IN"/>
              </w:rPr>
            </w:pPr>
          </w:p>
          <w:p w:rsidR="002F60AF" w:rsidRPr="002F60AF" w:rsidRDefault="002F60AF" w:rsidP="001948E9">
            <w:pPr>
              <w:spacing w:after="0" w:line="240" w:lineRule="auto"/>
              <w:jc w:val="both"/>
              <w:rPr>
                <w:rFonts w:eastAsia="SimSun, 宋体" w:cstheme="minorHAnsi"/>
                <w:kern w:val="2"/>
                <w:sz w:val="24"/>
                <w:szCs w:val="24"/>
                <w:lang w:eastAsia="zh-CN" w:bidi="hi-IN"/>
              </w:rPr>
            </w:pPr>
            <w:r w:rsidRPr="002F60AF">
              <w:rPr>
                <w:rFonts w:cstheme="minorHAnsi"/>
                <w:sz w:val="24"/>
                <w:szCs w:val="24"/>
              </w:rPr>
              <w:t xml:space="preserve">□ </w:t>
            </w:r>
            <w:r w:rsidRPr="002F60AF">
              <w:rPr>
                <w:rFonts w:eastAsia="SimSun, 宋体" w:cstheme="minorHAnsi"/>
                <w:kern w:val="2"/>
                <w:sz w:val="24"/>
                <w:szCs w:val="24"/>
                <w:lang w:eastAsia="zh-CN" w:bidi="hi-IN"/>
              </w:rPr>
              <w:t>quartiers prioritaires de la politique de la ville (QPV)</w:t>
            </w:r>
          </w:p>
          <w:p w:rsidR="002F60AF" w:rsidRPr="002F60AF" w:rsidRDefault="002F60AF" w:rsidP="001948E9">
            <w:pPr>
              <w:spacing w:after="0" w:line="240" w:lineRule="auto"/>
              <w:jc w:val="both"/>
              <w:rPr>
                <w:rFonts w:eastAsia="SimSun, 宋体" w:cstheme="minorHAnsi"/>
                <w:kern w:val="2"/>
                <w:sz w:val="24"/>
                <w:szCs w:val="24"/>
                <w:lang w:eastAsia="zh-CN" w:bidi="hi-IN"/>
              </w:rPr>
            </w:pPr>
            <w:r w:rsidRPr="002F60AF">
              <w:rPr>
                <w:rFonts w:cstheme="minorHAnsi"/>
                <w:sz w:val="24"/>
                <w:szCs w:val="24"/>
              </w:rPr>
              <w:t xml:space="preserve">□ </w:t>
            </w:r>
            <w:r w:rsidRPr="002F60AF">
              <w:rPr>
                <w:rFonts w:eastAsia="SimSun, 宋体" w:cstheme="minorHAnsi"/>
                <w:kern w:val="2"/>
                <w:sz w:val="24"/>
                <w:szCs w:val="24"/>
                <w:lang w:eastAsia="zh-CN" w:bidi="hi-IN"/>
              </w:rPr>
              <w:t>zones de revitalisation rurale (ZRR)</w:t>
            </w:r>
          </w:p>
          <w:p w:rsidR="002F60AF" w:rsidRPr="002F60AF" w:rsidRDefault="002F60AF" w:rsidP="001948E9">
            <w:pPr>
              <w:spacing w:after="0" w:line="240" w:lineRule="auto"/>
              <w:jc w:val="both"/>
              <w:rPr>
                <w:rFonts w:eastAsia="SimSun, 宋体" w:cstheme="minorHAnsi"/>
                <w:kern w:val="2"/>
                <w:sz w:val="24"/>
                <w:szCs w:val="24"/>
                <w:lang w:eastAsia="zh-CN" w:bidi="hi-IN"/>
              </w:rPr>
            </w:pPr>
            <w:r w:rsidRPr="002F60AF">
              <w:rPr>
                <w:rFonts w:cstheme="minorHAnsi"/>
                <w:sz w:val="24"/>
                <w:szCs w:val="24"/>
              </w:rPr>
              <w:t xml:space="preserve">□ </w:t>
            </w:r>
            <w:r w:rsidRPr="002F60AF">
              <w:rPr>
                <w:rFonts w:eastAsia="SimSun, 宋体" w:cstheme="minorHAnsi"/>
                <w:kern w:val="2"/>
                <w:sz w:val="24"/>
                <w:szCs w:val="24"/>
                <w:lang w:eastAsia="zh-CN" w:bidi="hi-IN"/>
              </w:rPr>
              <w:t>enfants/jeunes en situation de handicap</w:t>
            </w:r>
          </w:p>
          <w:p w:rsidR="002F60AF" w:rsidRPr="002F60AF" w:rsidRDefault="002F60AF" w:rsidP="001948E9">
            <w:pPr>
              <w:spacing w:after="0" w:line="240" w:lineRule="auto"/>
              <w:jc w:val="both"/>
              <w:rPr>
                <w:rFonts w:eastAsia="SimSun, 宋体" w:cstheme="minorHAnsi"/>
                <w:kern w:val="2"/>
                <w:sz w:val="24"/>
                <w:szCs w:val="24"/>
                <w:lang w:eastAsia="zh-CN" w:bidi="hi-IN"/>
              </w:rPr>
            </w:pPr>
            <w:r w:rsidRPr="002F60AF">
              <w:rPr>
                <w:rFonts w:cstheme="minorHAnsi"/>
                <w:sz w:val="24"/>
                <w:szCs w:val="24"/>
              </w:rPr>
              <w:t xml:space="preserve">□ </w:t>
            </w:r>
            <w:r w:rsidRPr="002F60AF">
              <w:rPr>
                <w:rFonts w:eastAsia="SimSun, 宋体" w:cstheme="minorHAnsi"/>
                <w:kern w:val="2"/>
                <w:sz w:val="24"/>
                <w:szCs w:val="24"/>
                <w:lang w:eastAsia="zh-CN" w:bidi="hi-IN"/>
              </w:rPr>
              <w:t>enfants/jeunes bénéficiaires de l’aide sociale à l’enfance (ASE)</w:t>
            </w:r>
          </w:p>
          <w:p w:rsidR="002F60AF" w:rsidRPr="002F60AF" w:rsidRDefault="002F60AF" w:rsidP="001948E9">
            <w:pPr>
              <w:spacing w:after="0" w:line="240" w:lineRule="auto"/>
              <w:jc w:val="both"/>
              <w:rPr>
                <w:rFonts w:eastAsia="SimSun, 宋体" w:cstheme="minorHAnsi"/>
                <w:kern w:val="2"/>
                <w:sz w:val="24"/>
                <w:szCs w:val="24"/>
                <w:lang w:eastAsia="zh-CN" w:bidi="hi-IN"/>
              </w:rPr>
            </w:pPr>
            <w:r w:rsidRPr="002F60AF">
              <w:rPr>
                <w:rFonts w:cstheme="minorHAnsi"/>
                <w:sz w:val="24"/>
                <w:szCs w:val="24"/>
              </w:rPr>
              <w:t>□ enfants/jeunes en décrochage scolaire</w:t>
            </w:r>
          </w:p>
          <w:p w:rsidR="002F60AF" w:rsidRDefault="002F60AF" w:rsidP="001948E9">
            <w:pPr>
              <w:spacing w:after="0" w:line="240" w:lineRule="auto"/>
              <w:jc w:val="both"/>
              <w:rPr>
                <w:rFonts w:eastAsia="SimSun, 宋体" w:cstheme="minorHAnsi"/>
                <w:kern w:val="2"/>
                <w:sz w:val="24"/>
                <w:szCs w:val="24"/>
                <w:lang w:eastAsia="zh-CN" w:bidi="hi-IN"/>
              </w:rPr>
            </w:pPr>
            <w:r w:rsidRPr="002F60AF">
              <w:rPr>
                <w:rFonts w:cstheme="minorHAnsi"/>
                <w:sz w:val="24"/>
                <w:szCs w:val="24"/>
              </w:rPr>
              <w:t>□</w:t>
            </w:r>
            <w:r w:rsidRPr="002F60AF">
              <w:rPr>
                <w:rFonts w:eastAsia="SimSun, 宋体" w:cstheme="minorHAnsi"/>
                <w:kern w:val="2"/>
                <w:sz w:val="24"/>
                <w:szCs w:val="24"/>
                <w:lang w:eastAsia="zh-CN" w:bidi="hi-IN"/>
              </w:rPr>
              <w:t xml:space="preserve"> enfants/jeunes justifiant d’un QF inférieur à 1 500 € et ne répondant pas aux autres c</w:t>
            </w:r>
            <w:r>
              <w:rPr>
                <w:rFonts w:eastAsia="SimSun, 宋体" w:cstheme="minorHAnsi"/>
                <w:kern w:val="2"/>
                <w:sz w:val="24"/>
                <w:szCs w:val="24"/>
                <w:lang w:eastAsia="zh-CN" w:bidi="hi-IN"/>
              </w:rPr>
              <w:t>ritères</w:t>
            </w:r>
          </w:p>
          <w:p w:rsidR="004D54F5" w:rsidRDefault="004D54F5" w:rsidP="001948E9">
            <w:pPr>
              <w:spacing w:after="0" w:line="240" w:lineRule="auto"/>
              <w:jc w:val="both"/>
              <w:rPr>
                <w:rFonts w:eastAsia="SimSun, 宋体" w:cstheme="minorHAnsi"/>
                <w:kern w:val="2"/>
                <w:sz w:val="24"/>
                <w:szCs w:val="24"/>
                <w:lang w:eastAsia="zh-CN" w:bidi="hi-IN"/>
              </w:rPr>
            </w:pPr>
          </w:p>
          <w:p w:rsidR="00034EE8" w:rsidRDefault="00034EE8" w:rsidP="001948E9">
            <w:pPr>
              <w:spacing w:after="0" w:line="240" w:lineRule="auto"/>
              <w:jc w:val="both"/>
              <w:rPr>
                <w:rFonts w:eastAsia="SimSun, 宋体" w:cstheme="minorHAnsi"/>
                <w:kern w:val="2"/>
                <w:sz w:val="24"/>
                <w:szCs w:val="24"/>
                <w:lang w:eastAsia="zh-CN" w:bidi="hi-IN"/>
              </w:rPr>
            </w:pPr>
          </w:p>
          <w:p w:rsidR="00034EE8" w:rsidRDefault="00034EE8" w:rsidP="001948E9">
            <w:pPr>
              <w:spacing w:after="0" w:line="240" w:lineRule="auto"/>
              <w:jc w:val="both"/>
              <w:rPr>
                <w:rFonts w:eastAsia="SimSun, 宋体" w:cstheme="minorHAnsi"/>
                <w:kern w:val="2"/>
                <w:sz w:val="24"/>
                <w:szCs w:val="24"/>
                <w:lang w:eastAsia="zh-CN" w:bidi="hi-IN"/>
              </w:rPr>
            </w:pPr>
          </w:p>
          <w:p w:rsidR="004D54F5" w:rsidRDefault="00034EE8" w:rsidP="001948E9">
            <w:pPr>
              <w:spacing w:after="0" w:line="240" w:lineRule="auto"/>
              <w:jc w:val="both"/>
              <w:rPr>
                <w:rFonts w:eastAsia="SimSun, 宋体" w:cstheme="minorHAnsi"/>
                <w:kern w:val="2"/>
                <w:sz w:val="24"/>
                <w:szCs w:val="24"/>
                <w:lang w:eastAsia="zh-CN" w:bidi="hi-IN"/>
              </w:rPr>
            </w:pPr>
            <w:r>
              <w:rPr>
                <w:rFonts w:eastAsia="SimSun, 宋体" w:cstheme="minorHAnsi"/>
                <w:kern w:val="2"/>
                <w:sz w:val="24"/>
                <w:szCs w:val="24"/>
                <w:lang w:eastAsia="zh-CN" w:bidi="hi-IN"/>
              </w:rPr>
              <w:t>Budget prévisionnel :</w:t>
            </w:r>
          </w:p>
          <w:tbl>
            <w:tblPr>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21"/>
            </w:tblGrid>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r w:rsidRPr="00F21184">
                    <w:rPr>
                      <w:rFonts w:eastAsia="Garamond" w:cstheme="minorHAnsi"/>
                      <w:b/>
                      <w:bCs/>
                      <w:color w:val="000000"/>
                      <w:sz w:val="24"/>
                      <w:szCs w:val="24"/>
                    </w:rPr>
                    <w:t>Poste de dépenses</w:t>
                  </w: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r w:rsidRPr="00F21184">
                    <w:rPr>
                      <w:rFonts w:eastAsia="Garamond" w:cstheme="minorHAnsi"/>
                      <w:b/>
                      <w:bCs/>
                      <w:color w:val="000000"/>
                      <w:sz w:val="24"/>
                      <w:szCs w:val="24"/>
                    </w:rPr>
                    <w:t>Coût total</w:t>
                  </w: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c>
                <w:tcPr>
                  <w:tcW w:w="3021"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p>
              </w:tc>
            </w:tr>
            <w:tr w:rsidR="004D54F5" w:rsidRPr="00D57132" w:rsidTr="001948E9">
              <w:tc>
                <w:tcPr>
                  <w:tcW w:w="3167" w:type="dxa"/>
                  <w:shd w:val="clear" w:color="auto" w:fill="auto"/>
                </w:tcPr>
                <w:p w:rsidR="004D54F5" w:rsidRPr="00F21184" w:rsidRDefault="004D54F5" w:rsidP="004D54F5">
                  <w:pPr>
                    <w:spacing w:after="0" w:line="240" w:lineRule="auto"/>
                    <w:rPr>
                      <w:rFonts w:eastAsia="Garamond" w:cstheme="minorHAnsi"/>
                      <w:b/>
                      <w:bCs/>
                      <w:color w:val="000000"/>
                      <w:sz w:val="24"/>
                      <w:szCs w:val="24"/>
                    </w:rPr>
                  </w:pPr>
                  <w:r w:rsidRPr="00F21184">
                    <w:rPr>
                      <w:rFonts w:eastAsia="Garamond" w:cstheme="minorHAnsi"/>
                      <w:b/>
                      <w:bCs/>
                      <w:color w:val="000000"/>
                      <w:sz w:val="24"/>
                      <w:szCs w:val="24"/>
                    </w:rPr>
                    <w:t>Budget demandé dans le cadre de Vacances apprenantes</w:t>
                  </w:r>
                </w:p>
              </w:tc>
              <w:tc>
                <w:tcPr>
                  <w:tcW w:w="3021" w:type="dxa"/>
                  <w:shd w:val="clear" w:color="auto" w:fill="auto"/>
                </w:tcPr>
                <w:p w:rsidR="004D54F5" w:rsidRPr="00D57132" w:rsidRDefault="004D54F5" w:rsidP="004D54F5">
                  <w:pPr>
                    <w:spacing w:after="0" w:line="240" w:lineRule="auto"/>
                    <w:rPr>
                      <w:rFonts w:eastAsia="Garamond" w:cstheme="minorHAnsi"/>
                      <w:b/>
                      <w:bCs/>
                      <w:color w:val="000000"/>
                      <w:sz w:val="24"/>
                      <w:szCs w:val="24"/>
                    </w:rPr>
                  </w:pPr>
                </w:p>
              </w:tc>
            </w:tr>
          </w:tbl>
          <w:p w:rsidR="004D54F5" w:rsidRPr="002F60AF" w:rsidRDefault="004D54F5" w:rsidP="001948E9">
            <w:pPr>
              <w:spacing w:after="0" w:line="240" w:lineRule="auto"/>
              <w:jc w:val="both"/>
              <w:rPr>
                <w:rFonts w:eastAsia="SimSun, 宋体" w:cstheme="minorHAnsi"/>
                <w:kern w:val="2"/>
                <w:sz w:val="24"/>
                <w:szCs w:val="24"/>
                <w:lang w:eastAsia="zh-CN" w:bidi="hi-IN"/>
              </w:rPr>
            </w:pPr>
          </w:p>
        </w:tc>
      </w:tr>
    </w:tbl>
    <w:p w:rsidR="002F60AF" w:rsidRDefault="002F60AF" w:rsidP="00F13686">
      <w:pPr>
        <w:rPr>
          <w:rFonts w:cstheme="minorHAnsi"/>
          <w:sz w:val="24"/>
          <w:szCs w:val="24"/>
        </w:rPr>
      </w:pPr>
    </w:p>
    <w:p w:rsidR="004D54F5" w:rsidRPr="00D57132" w:rsidRDefault="004D54F5" w:rsidP="004D54F5">
      <w:pPr>
        <w:rPr>
          <w:rFonts w:cstheme="minorHAnsi"/>
          <w:sz w:val="24"/>
          <w:szCs w:val="24"/>
        </w:rPr>
      </w:pPr>
      <w:r w:rsidRPr="00D57132">
        <w:rPr>
          <w:rFonts w:cstheme="minorHAnsi"/>
          <w:sz w:val="24"/>
          <w:szCs w:val="24"/>
        </w:rPr>
        <w:t>Si la collectivité ou l’association prescriptrice organise elle-même une ou des Colos apprenantes :</w:t>
      </w:r>
    </w:p>
    <w:tbl>
      <w:tblPr>
        <w:tblStyle w:val="Grilledutableau"/>
        <w:tblW w:w="10910" w:type="dxa"/>
        <w:tblLook w:val="04A0" w:firstRow="1" w:lastRow="0" w:firstColumn="1" w:lastColumn="0" w:noHBand="0" w:noVBand="1"/>
      </w:tblPr>
      <w:tblGrid>
        <w:gridCol w:w="2883"/>
        <w:gridCol w:w="1534"/>
        <w:gridCol w:w="2344"/>
        <w:gridCol w:w="2505"/>
        <w:gridCol w:w="1644"/>
      </w:tblGrid>
      <w:tr w:rsidR="004D54F5" w:rsidRPr="00034EE8" w:rsidTr="001948E9">
        <w:tc>
          <w:tcPr>
            <w:tcW w:w="2883" w:type="dxa"/>
          </w:tcPr>
          <w:p w:rsidR="004D54F5" w:rsidRPr="00034EE8" w:rsidRDefault="004D54F5" w:rsidP="001948E9">
            <w:pPr>
              <w:rPr>
                <w:rFonts w:cstheme="minorHAnsi"/>
                <w:b/>
                <w:sz w:val="24"/>
                <w:szCs w:val="24"/>
              </w:rPr>
            </w:pPr>
            <w:r w:rsidRPr="00034EE8">
              <w:rPr>
                <w:rFonts w:cstheme="minorHAnsi"/>
                <w:b/>
                <w:sz w:val="24"/>
                <w:szCs w:val="24"/>
              </w:rPr>
              <w:t>Dénomination du séjour</w:t>
            </w:r>
          </w:p>
        </w:tc>
        <w:tc>
          <w:tcPr>
            <w:tcW w:w="1534" w:type="dxa"/>
          </w:tcPr>
          <w:p w:rsidR="004D54F5" w:rsidRPr="00034EE8" w:rsidRDefault="004D54F5" w:rsidP="001948E9">
            <w:pPr>
              <w:rPr>
                <w:rFonts w:cstheme="minorHAnsi"/>
                <w:b/>
                <w:sz w:val="24"/>
                <w:szCs w:val="24"/>
              </w:rPr>
            </w:pPr>
            <w:r w:rsidRPr="00034EE8">
              <w:rPr>
                <w:rFonts w:cstheme="minorHAnsi"/>
                <w:b/>
                <w:sz w:val="24"/>
                <w:szCs w:val="24"/>
              </w:rPr>
              <w:t>Ages des mineurs</w:t>
            </w:r>
          </w:p>
        </w:tc>
        <w:tc>
          <w:tcPr>
            <w:tcW w:w="2344" w:type="dxa"/>
          </w:tcPr>
          <w:p w:rsidR="004D54F5" w:rsidRPr="00034EE8" w:rsidRDefault="004D54F5" w:rsidP="001948E9">
            <w:pPr>
              <w:rPr>
                <w:rFonts w:cstheme="minorHAnsi"/>
                <w:b/>
                <w:sz w:val="24"/>
                <w:szCs w:val="24"/>
              </w:rPr>
            </w:pPr>
            <w:r w:rsidRPr="00034EE8">
              <w:rPr>
                <w:rFonts w:cstheme="minorHAnsi"/>
                <w:b/>
                <w:sz w:val="24"/>
                <w:szCs w:val="24"/>
              </w:rPr>
              <w:t>Lieu du séjour</w:t>
            </w:r>
          </w:p>
        </w:tc>
        <w:tc>
          <w:tcPr>
            <w:tcW w:w="2505" w:type="dxa"/>
          </w:tcPr>
          <w:p w:rsidR="004D54F5" w:rsidRPr="00034EE8" w:rsidRDefault="004D54F5" w:rsidP="001948E9">
            <w:pPr>
              <w:rPr>
                <w:rFonts w:cstheme="minorHAnsi"/>
                <w:b/>
                <w:sz w:val="24"/>
                <w:szCs w:val="24"/>
              </w:rPr>
            </w:pPr>
            <w:r w:rsidRPr="00034EE8">
              <w:rPr>
                <w:rFonts w:cstheme="minorHAnsi"/>
                <w:b/>
                <w:sz w:val="24"/>
                <w:szCs w:val="24"/>
              </w:rPr>
              <w:t>Dominante pédagogique choisie*</w:t>
            </w:r>
          </w:p>
        </w:tc>
        <w:tc>
          <w:tcPr>
            <w:tcW w:w="1644" w:type="dxa"/>
          </w:tcPr>
          <w:p w:rsidR="004D54F5" w:rsidRPr="00034EE8" w:rsidRDefault="004D54F5" w:rsidP="001948E9">
            <w:pPr>
              <w:rPr>
                <w:rFonts w:cstheme="minorHAnsi"/>
                <w:b/>
                <w:sz w:val="24"/>
                <w:szCs w:val="24"/>
              </w:rPr>
            </w:pPr>
            <w:r w:rsidRPr="00034EE8">
              <w:rPr>
                <w:rFonts w:cstheme="minorHAnsi"/>
                <w:b/>
                <w:sz w:val="24"/>
                <w:szCs w:val="24"/>
              </w:rPr>
              <w:t>Période : printemps, été, automne</w:t>
            </w:r>
          </w:p>
        </w:tc>
      </w:tr>
      <w:tr w:rsidR="004D54F5" w:rsidRPr="00D57132" w:rsidTr="001948E9">
        <w:tc>
          <w:tcPr>
            <w:tcW w:w="2883" w:type="dxa"/>
          </w:tcPr>
          <w:p w:rsidR="004D54F5" w:rsidRPr="00D57132" w:rsidRDefault="004D54F5" w:rsidP="001948E9">
            <w:pPr>
              <w:rPr>
                <w:rFonts w:cstheme="minorHAnsi"/>
                <w:sz w:val="24"/>
                <w:szCs w:val="24"/>
              </w:rPr>
            </w:pPr>
          </w:p>
        </w:tc>
        <w:tc>
          <w:tcPr>
            <w:tcW w:w="1534" w:type="dxa"/>
          </w:tcPr>
          <w:p w:rsidR="004D54F5" w:rsidRPr="00D57132" w:rsidRDefault="004D54F5" w:rsidP="001948E9">
            <w:pPr>
              <w:rPr>
                <w:rFonts w:cstheme="minorHAnsi"/>
                <w:sz w:val="24"/>
                <w:szCs w:val="24"/>
              </w:rPr>
            </w:pPr>
          </w:p>
        </w:tc>
        <w:tc>
          <w:tcPr>
            <w:tcW w:w="2344" w:type="dxa"/>
          </w:tcPr>
          <w:p w:rsidR="004D54F5" w:rsidRPr="00D57132" w:rsidRDefault="004D54F5" w:rsidP="001948E9">
            <w:pPr>
              <w:rPr>
                <w:rFonts w:cstheme="minorHAnsi"/>
                <w:sz w:val="24"/>
                <w:szCs w:val="24"/>
              </w:rPr>
            </w:pPr>
          </w:p>
        </w:tc>
        <w:tc>
          <w:tcPr>
            <w:tcW w:w="2505" w:type="dxa"/>
          </w:tcPr>
          <w:p w:rsidR="004D54F5" w:rsidRPr="00D57132" w:rsidRDefault="004D54F5" w:rsidP="001948E9">
            <w:pPr>
              <w:rPr>
                <w:rFonts w:cstheme="minorHAnsi"/>
                <w:sz w:val="24"/>
                <w:szCs w:val="24"/>
              </w:rPr>
            </w:pPr>
          </w:p>
        </w:tc>
        <w:tc>
          <w:tcPr>
            <w:tcW w:w="1644" w:type="dxa"/>
          </w:tcPr>
          <w:p w:rsidR="004D54F5" w:rsidRPr="00D57132" w:rsidRDefault="004D54F5" w:rsidP="001948E9">
            <w:pPr>
              <w:rPr>
                <w:rFonts w:cstheme="minorHAnsi"/>
                <w:sz w:val="24"/>
                <w:szCs w:val="24"/>
              </w:rPr>
            </w:pPr>
          </w:p>
        </w:tc>
      </w:tr>
      <w:tr w:rsidR="004D54F5" w:rsidRPr="00D57132" w:rsidTr="001948E9">
        <w:tc>
          <w:tcPr>
            <w:tcW w:w="2883" w:type="dxa"/>
          </w:tcPr>
          <w:p w:rsidR="004D54F5" w:rsidRPr="00D57132" w:rsidRDefault="004D54F5" w:rsidP="001948E9">
            <w:pPr>
              <w:rPr>
                <w:rFonts w:cstheme="minorHAnsi"/>
                <w:sz w:val="24"/>
                <w:szCs w:val="24"/>
              </w:rPr>
            </w:pPr>
          </w:p>
        </w:tc>
        <w:tc>
          <w:tcPr>
            <w:tcW w:w="1534" w:type="dxa"/>
          </w:tcPr>
          <w:p w:rsidR="004D54F5" w:rsidRPr="00D57132" w:rsidRDefault="004D54F5" w:rsidP="001948E9">
            <w:pPr>
              <w:rPr>
                <w:rFonts w:cstheme="minorHAnsi"/>
                <w:sz w:val="24"/>
                <w:szCs w:val="24"/>
              </w:rPr>
            </w:pPr>
          </w:p>
        </w:tc>
        <w:tc>
          <w:tcPr>
            <w:tcW w:w="2344" w:type="dxa"/>
          </w:tcPr>
          <w:p w:rsidR="004D54F5" w:rsidRPr="00D57132" w:rsidRDefault="004D54F5" w:rsidP="001948E9">
            <w:pPr>
              <w:rPr>
                <w:rFonts w:cstheme="minorHAnsi"/>
                <w:sz w:val="24"/>
                <w:szCs w:val="24"/>
              </w:rPr>
            </w:pPr>
          </w:p>
        </w:tc>
        <w:tc>
          <w:tcPr>
            <w:tcW w:w="2505" w:type="dxa"/>
          </w:tcPr>
          <w:p w:rsidR="004D54F5" w:rsidRPr="00D57132" w:rsidRDefault="004D54F5" w:rsidP="001948E9">
            <w:pPr>
              <w:rPr>
                <w:rFonts w:cstheme="minorHAnsi"/>
                <w:sz w:val="24"/>
                <w:szCs w:val="24"/>
              </w:rPr>
            </w:pPr>
          </w:p>
        </w:tc>
        <w:tc>
          <w:tcPr>
            <w:tcW w:w="1644" w:type="dxa"/>
          </w:tcPr>
          <w:p w:rsidR="004D54F5" w:rsidRPr="00D57132" w:rsidRDefault="004D54F5" w:rsidP="001948E9">
            <w:pPr>
              <w:rPr>
                <w:rFonts w:cstheme="minorHAnsi"/>
                <w:sz w:val="24"/>
                <w:szCs w:val="24"/>
              </w:rPr>
            </w:pPr>
          </w:p>
        </w:tc>
      </w:tr>
      <w:tr w:rsidR="004D54F5" w:rsidRPr="00D57132" w:rsidTr="001948E9">
        <w:tc>
          <w:tcPr>
            <w:tcW w:w="2883" w:type="dxa"/>
          </w:tcPr>
          <w:p w:rsidR="004D54F5" w:rsidRPr="00D57132" w:rsidRDefault="004D54F5" w:rsidP="001948E9">
            <w:pPr>
              <w:rPr>
                <w:rFonts w:cstheme="minorHAnsi"/>
                <w:sz w:val="24"/>
                <w:szCs w:val="24"/>
              </w:rPr>
            </w:pPr>
          </w:p>
        </w:tc>
        <w:tc>
          <w:tcPr>
            <w:tcW w:w="1534" w:type="dxa"/>
          </w:tcPr>
          <w:p w:rsidR="004D54F5" w:rsidRPr="00D57132" w:rsidRDefault="004D54F5" w:rsidP="001948E9">
            <w:pPr>
              <w:rPr>
                <w:rFonts w:cstheme="minorHAnsi"/>
                <w:sz w:val="24"/>
                <w:szCs w:val="24"/>
              </w:rPr>
            </w:pPr>
          </w:p>
        </w:tc>
        <w:tc>
          <w:tcPr>
            <w:tcW w:w="2344" w:type="dxa"/>
          </w:tcPr>
          <w:p w:rsidR="004D54F5" w:rsidRPr="00D57132" w:rsidRDefault="004D54F5" w:rsidP="001948E9">
            <w:pPr>
              <w:rPr>
                <w:rFonts w:cstheme="minorHAnsi"/>
                <w:sz w:val="24"/>
                <w:szCs w:val="24"/>
              </w:rPr>
            </w:pPr>
          </w:p>
        </w:tc>
        <w:tc>
          <w:tcPr>
            <w:tcW w:w="2505" w:type="dxa"/>
          </w:tcPr>
          <w:p w:rsidR="004D54F5" w:rsidRPr="00D57132" w:rsidRDefault="004D54F5" w:rsidP="001948E9">
            <w:pPr>
              <w:rPr>
                <w:rFonts w:cstheme="minorHAnsi"/>
                <w:sz w:val="24"/>
                <w:szCs w:val="24"/>
              </w:rPr>
            </w:pPr>
          </w:p>
        </w:tc>
        <w:tc>
          <w:tcPr>
            <w:tcW w:w="1644" w:type="dxa"/>
          </w:tcPr>
          <w:p w:rsidR="004D54F5" w:rsidRPr="00D57132" w:rsidRDefault="004D54F5" w:rsidP="001948E9">
            <w:pPr>
              <w:rPr>
                <w:rFonts w:cstheme="minorHAnsi"/>
                <w:sz w:val="24"/>
                <w:szCs w:val="24"/>
              </w:rPr>
            </w:pPr>
          </w:p>
        </w:tc>
      </w:tr>
      <w:tr w:rsidR="004D54F5" w:rsidRPr="00D57132" w:rsidTr="001948E9">
        <w:tc>
          <w:tcPr>
            <w:tcW w:w="2883" w:type="dxa"/>
          </w:tcPr>
          <w:p w:rsidR="004D54F5" w:rsidRPr="00D57132" w:rsidRDefault="004D54F5" w:rsidP="001948E9">
            <w:pPr>
              <w:rPr>
                <w:rFonts w:cstheme="minorHAnsi"/>
                <w:sz w:val="24"/>
                <w:szCs w:val="24"/>
              </w:rPr>
            </w:pPr>
          </w:p>
        </w:tc>
        <w:tc>
          <w:tcPr>
            <w:tcW w:w="1534" w:type="dxa"/>
          </w:tcPr>
          <w:p w:rsidR="004D54F5" w:rsidRPr="00D57132" w:rsidRDefault="004D54F5" w:rsidP="001948E9">
            <w:pPr>
              <w:rPr>
                <w:rFonts w:cstheme="minorHAnsi"/>
                <w:sz w:val="24"/>
                <w:szCs w:val="24"/>
              </w:rPr>
            </w:pPr>
          </w:p>
        </w:tc>
        <w:tc>
          <w:tcPr>
            <w:tcW w:w="2344" w:type="dxa"/>
          </w:tcPr>
          <w:p w:rsidR="004D54F5" w:rsidRPr="00D57132" w:rsidRDefault="004D54F5" w:rsidP="001948E9">
            <w:pPr>
              <w:rPr>
                <w:rFonts w:cstheme="minorHAnsi"/>
                <w:sz w:val="24"/>
                <w:szCs w:val="24"/>
              </w:rPr>
            </w:pPr>
          </w:p>
        </w:tc>
        <w:tc>
          <w:tcPr>
            <w:tcW w:w="2505" w:type="dxa"/>
          </w:tcPr>
          <w:p w:rsidR="004D54F5" w:rsidRPr="00D57132" w:rsidRDefault="004D54F5" w:rsidP="001948E9">
            <w:pPr>
              <w:rPr>
                <w:rFonts w:cstheme="minorHAnsi"/>
                <w:sz w:val="24"/>
                <w:szCs w:val="24"/>
              </w:rPr>
            </w:pPr>
          </w:p>
        </w:tc>
        <w:tc>
          <w:tcPr>
            <w:tcW w:w="1644" w:type="dxa"/>
          </w:tcPr>
          <w:p w:rsidR="004D54F5" w:rsidRPr="00D57132" w:rsidRDefault="004D54F5" w:rsidP="001948E9">
            <w:pPr>
              <w:rPr>
                <w:rFonts w:cstheme="minorHAnsi"/>
                <w:sz w:val="24"/>
                <w:szCs w:val="24"/>
              </w:rPr>
            </w:pPr>
          </w:p>
        </w:tc>
      </w:tr>
    </w:tbl>
    <w:p w:rsidR="004D54F5" w:rsidRDefault="004D54F5" w:rsidP="00F13686">
      <w:pPr>
        <w:rPr>
          <w:rFonts w:cstheme="minorHAnsi"/>
          <w:sz w:val="24"/>
          <w:szCs w:val="24"/>
        </w:rPr>
      </w:pPr>
      <w:r w:rsidRPr="00D57132">
        <w:rPr>
          <w:rFonts w:cstheme="minorHAnsi"/>
          <w:sz w:val="24"/>
          <w:szCs w:val="24"/>
        </w:rPr>
        <w:t>*Dominantes pédagogiques</w:t>
      </w:r>
      <w:r w:rsidR="009C24BB">
        <w:rPr>
          <w:rFonts w:cstheme="minorHAnsi"/>
          <w:sz w:val="24"/>
          <w:szCs w:val="24"/>
        </w:rPr>
        <w:t xml:space="preserve"> précisées dans l’annexe ci-après</w:t>
      </w:r>
      <w:r w:rsidRPr="00D57132">
        <w:rPr>
          <w:rFonts w:cstheme="minorHAnsi"/>
          <w:sz w:val="24"/>
          <w:szCs w:val="24"/>
        </w:rPr>
        <w:t xml:space="preserve"> : </w:t>
      </w:r>
    </w:p>
    <w:p w:rsidR="009C24BB" w:rsidRDefault="009C24BB" w:rsidP="00F13686">
      <w:pPr>
        <w:rPr>
          <w:rFonts w:cstheme="minorHAnsi"/>
          <w:sz w:val="24"/>
          <w:szCs w:val="24"/>
        </w:rPr>
      </w:pPr>
    </w:p>
    <w:p w:rsidR="00F13686"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Actions de communication et de promotion prévues auprès des familles</w:t>
      </w:r>
      <w:r w:rsidR="004D54F5">
        <w:rPr>
          <w:rFonts w:cstheme="minorHAnsi"/>
          <w:sz w:val="24"/>
          <w:szCs w:val="24"/>
        </w:rPr>
        <w:t> :</w:t>
      </w:r>
    </w:p>
    <w:p w:rsidR="002F60AF"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Pr="00D57132"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Default="002F60AF" w:rsidP="00F13686">
      <w:pPr>
        <w:rPr>
          <w:rFonts w:cstheme="minorHAnsi"/>
          <w:sz w:val="24"/>
          <w:szCs w:val="24"/>
        </w:rPr>
      </w:pPr>
    </w:p>
    <w:p w:rsidR="00F13686" w:rsidRPr="00D57132"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 xml:space="preserve">Modalités d’identification des mineurs prévues (lien avec l’éducation nationale, appui sur les équipes des </w:t>
      </w:r>
    </w:p>
    <w:p w:rsidR="00F13686"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Cités éducatives et/ou des programmes de réussite éducative, etc.)</w:t>
      </w:r>
      <w:r w:rsidR="004D54F5">
        <w:rPr>
          <w:rFonts w:cstheme="minorHAnsi"/>
          <w:sz w:val="24"/>
          <w:szCs w:val="24"/>
        </w:rPr>
        <w:t> :</w:t>
      </w:r>
    </w:p>
    <w:p w:rsidR="00034EE8" w:rsidRDefault="00034EE8" w:rsidP="002F60AF">
      <w:pPr>
        <w:pBdr>
          <w:top w:val="single" w:sz="4" w:space="1" w:color="auto"/>
          <w:left w:val="single" w:sz="4" w:space="4" w:color="auto"/>
          <w:bottom w:val="single" w:sz="4" w:space="1" w:color="auto"/>
          <w:right w:val="single" w:sz="4" w:space="4" w:color="auto"/>
        </w:pBdr>
        <w:rPr>
          <w:rFonts w:cstheme="minorHAnsi"/>
          <w:sz w:val="24"/>
          <w:szCs w:val="24"/>
        </w:rPr>
      </w:pPr>
    </w:p>
    <w:p w:rsidR="00F13686" w:rsidRPr="00D57132"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lastRenderedPageBreak/>
        <w:t xml:space="preserve">Les mesures spécifiques pour accompagner les mineurs et les familles (y compris non éligibles à l’aide </w:t>
      </w:r>
    </w:p>
    <w:p w:rsidR="00F13686"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Colos apprenantes)</w:t>
      </w:r>
      <w:r w:rsidR="004D54F5">
        <w:rPr>
          <w:rFonts w:cstheme="minorHAnsi"/>
          <w:sz w:val="24"/>
          <w:szCs w:val="24"/>
        </w:rPr>
        <w:t> :</w:t>
      </w:r>
    </w:p>
    <w:p w:rsidR="002F60AF"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Pr="00D57132" w:rsidRDefault="002F60AF" w:rsidP="00F13686">
      <w:pPr>
        <w:rPr>
          <w:rFonts w:cstheme="minorHAnsi"/>
          <w:sz w:val="24"/>
          <w:szCs w:val="24"/>
        </w:rPr>
      </w:pPr>
    </w:p>
    <w:p w:rsidR="00F13686"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Actions envisagées sur la phase de restitution et de retours d’expériences des mineurs</w:t>
      </w:r>
      <w:r w:rsidR="004D54F5">
        <w:rPr>
          <w:rFonts w:cstheme="minorHAnsi"/>
          <w:sz w:val="24"/>
          <w:szCs w:val="24"/>
        </w:rPr>
        <w:t> :</w:t>
      </w:r>
    </w:p>
    <w:p w:rsidR="002F60AF"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Pr="00D57132"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Default="002F60AF" w:rsidP="00F13686">
      <w:pPr>
        <w:rPr>
          <w:rFonts w:cstheme="minorHAnsi"/>
          <w:sz w:val="24"/>
          <w:szCs w:val="24"/>
        </w:rPr>
      </w:pPr>
    </w:p>
    <w:p w:rsidR="00F13686" w:rsidRDefault="00F13686" w:rsidP="002F60AF">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Partenariats envisagés</w:t>
      </w:r>
      <w:r w:rsidR="004D54F5">
        <w:rPr>
          <w:rFonts w:cstheme="minorHAnsi"/>
          <w:sz w:val="24"/>
          <w:szCs w:val="24"/>
        </w:rPr>
        <w:t> :</w:t>
      </w: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9C24BB" w:rsidRDefault="009C24BB" w:rsidP="002F60AF">
      <w:pPr>
        <w:pBdr>
          <w:top w:val="single" w:sz="4" w:space="1" w:color="auto"/>
          <w:left w:val="single" w:sz="4" w:space="4" w:color="auto"/>
          <w:bottom w:val="single" w:sz="4" w:space="1" w:color="auto"/>
          <w:right w:val="single" w:sz="4" w:space="4" w:color="auto"/>
        </w:pBdr>
        <w:rPr>
          <w:rFonts w:cstheme="minorHAnsi"/>
          <w:sz w:val="24"/>
          <w:szCs w:val="24"/>
        </w:rPr>
      </w:pPr>
    </w:p>
    <w:p w:rsidR="002F60AF" w:rsidRDefault="002F60AF" w:rsidP="002F60AF">
      <w:pPr>
        <w:pBdr>
          <w:top w:val="single" w:sz="4" w:space="1" w:color="auto"/>
          <w:left w:val="single" w:sz="4" w:space="4" w:color="auto"/>
          <w:bottom w:val="single" w:sz="4" w:space="1" w:color="auto"/>
          <w:right w:val="single" w:sz="4" w:space="4" w:color="auto"/>
        </w:pBdr>
        <w:rPr>
          <w:rFonts w:cstheme="minorHAnsi"/>
          <w:sz w:val="24"/>
          <w:szCs w:val="24"/>
        </w:rPr>
      </w:pPr>
    </w:p>
    <w:p w:rsidR="00F21184" w:rsidRPr="00D57132" w:rsidRDefault="00F21184" w:rsidP="00F13686">
      <w:pPr>
        <w:rPr>
          <w:rFonts w:cstheme="minorHAnsi"/>
          <w:sz w:val="24"/>
          <w:szCs w:val="24"/>
        </w:rPr>
      </w:pPr>
    </w:p>
    <w:p w:rsidR="00F13686" w:rsidRPr="00D57132" w:rsidRDefault="00F13686" w:rsidP="004D54F5">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 xml:space="preserve">Justifier en quoi le dispositif Colos apprenantes participe à l’action éducative dans votre collectivité (projet </w:t>
      </w:r>
    </w:p>
    <w:p w:rsidR="004D54F5" w:rsidRDefault="00F13686" w:rsidP="004D54F5">
      <w:pPr>
        <w:pBdr>
          <w:top w:val="single" w:sz="4" w:space="1" w:color="auto"/>
          <w:left w:val="single" w:sz="4" w:space="4" w:color="auto"/>
          <w:bottom w:val="single" w:sz="4" w:space="1" w:color="auto"/>
          <w:right w:val="single" w:sz="4" w:space="4" w:color="auto"/>
        </w:pBdr>
        <w:rPr>
          <w:rFonts w:cstheme="minorHAnsi"/>
          <w:sz w:val="24"/>
          <w:szCs w:val="24"/>
        </w:rPr>
      </w:pPr>
      <w:r w:rsidRPr="00D57132">
        <w:rPr>
          <w:rFonts w:cstheme="minorHAnsi"/>
          <w:sz w:val="24"/>
          <w:szCs w:val="24"/>
        </w:rPr>
        <w:t>éducatif territorial, Plan mercredi</w:t>
      </w:r>
      <w:r w:rsidR="004D54F5">
        <w:rPr>
          <w:rFonts w:cstheme="minorHAnsi"/>
          <w:sz w:val="24"/>
          <w:szCs w:val="24"/>
        </w:rPr>
        <w:t>, politiques sociales, etc.) :</w:t>
      </w:r>
    </w:p>
    <w:p w:rsidR="009C24BB" w:rsidRDefault="009C24BB" w:rsidP="004D54F5">
      <w:pPr>
        <w:pBdr>
          <w:top w:val="single" w:sz="4" w:space="1" w:color="auto"/>
          <w:left w:val="single" w:sz="4" w:space="4" w:color="auto"/>
          <w:bottom w:val="single" w:sz="4" w:space="1" w:color="auto"/>
          <w:right w:val="single" w:sz="4" w:space="4" w:color="auto"/>
        </w:pBdr>
        <w:rPr>
          <w:rFonts w:cstheme="minorHAnsi"/>
          <w:sz w:val="24"/>
          <w:szCs w:val="24"/>
        </w:rPr>
      </w:pPr>
    </w:p>
    <w:p w:rsidR="004D54F5" w:rsidRDefault="004D54F5" w:rsidP="004D54F5">
      <w:pPr>
        <w:pBdr>
          <w:top w:val="single" w:sz="4" w:space="1" w:color="auto"/>
          <w:left w:val="single" w:sz="4" w:space="4" w:color="auto"/>
          <w:bottom w:val="single" w:sz="4" w:space="1" w:color="auto"/>
          <w:right w:val="single" w:sz="4" w:space="4" w:color="auto"/>
        </w:pBdr>
        <w:rPr>
          <w:rFonts w:cstheme="minorHAnsi"/>
          <w:sz w:val="24"/>
          <w:szCs w:val="24"/>
        </w:rPr>
      </w:pPr>
    </w:p>
    <w:p w:rsidR="004D54F5" w:rsidRDefault="000762F8" w:rsidP="00F13686">
      <w:pPr>
        <w:rPr>
          <w:rFonts w:cstheme="minorHAnsi"/>
          <w:sz w:val="24"/>
          <w:szCs w:val="24"/>
        </w:rPr>
      </w:pPr>
      <w:r w:rsidRPr="000762F8">
        <w:rPr>
          <w:rFonts w:ascii="Segoe UI Symbol" w:hAnsi="Segoe UI Symbol" w:cs="Segoe UI Symbol"/>
          <w:noProof/>
          <w:sz w:val="24"/>
          <w:szCs w:val="24"/>
          <w:lang w:eastAsia="fr-FR"/>
        </w:rPr>
        <mc:AlternateContent>
          <mc:Choice Requires="wps">
            <w:drawing>
              <wp:anchor distT="45720" distB="45720" distL="114300" distR="114300" simplePos="0" relativeHeight="251665408" behindDoc="0" locked="0" layoutInCell="1" allowOverlap="1" wp14:anchorId="229A28ED" wp14:editId="0F20E018">
                <wp:simplePos x="0" y="0"/>
                <wp:positionH relativeFrom="column">
                  <wp:posOffset>-635</wp:posOffset>
                </wp:positionH>
                <wp:positionV relativeFrom="paragraph">
                  <wp:posOffset>79375</wp:posOffset>
                </wp:positionV>
                <wp:extent cx="3438525" cy="1404620"/>
                <wp:effectExtent l="0" t="0" r="28575" b="1968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solidFill>
                            <a:schemeClr val="bg1"/>
                          </a:solidFill>
                          <a:miter lim="800000"/>
                          <a:headEnd/>
                          <a:tailEnd/>
                        </a:ln>
                      </wps:spPr>
                      <wps:txbx>
                        <w:txbxContent>
                          <w:p w:rsidR="000762F8" w:rsidRPr="000762F8" w:rsidRDefault="000762F8" w:rsidP="000762F8">
                            <w:pPr>
                              <w:rPr>
                                <w:rFonts w:cstheme="minorHAnsi"/>
                                <w:sz w:val="24"/>
                                <w:szCs w:val="24"/>
                              </w:rPr>
                            </w:pPr>
                            <w:r w:rsidRPr="000762F8">
                              <w:rPr>
                                <w:rFonts w:cstheme="minorHAnsi"/>
                                <w:sz w:val="24"/>
                                <w:szCs w:val="24"/>
                              </w:rPr>
                              <w:t xml:space="preserve">AVIS DU SERVICE INSTRUCTEUR                   </w:t>
                            </w:r>
                          </w:p>
                          <w:p w:rsidR="000762F8" w:rsidRPr="00D57132" w:rsidRDefault="000762F8" w:rsidP="000762F8">
                            <w:pPr>
                              <w:rPr>
                                <w:rFonts w:cstheme="minorHAnsi"/>
                                <w:sz w:val="24"/>
                                <w:szCs w:val="24"/>
                              </w:rPr>
                            </w:pPr>
                          </w:p>
                          <w:p w:rsidR="000762F8" w:rsidRPr="00D57132" w:rsidRDefault="000762F8" w:rsidP="000762F8">
                            <w:pPr>
                              <w:rPr>
                                <w:rFonts w:cstheme="minorHAnsi"/>
                                <w:sz w:val="24"/>
                                <w:szCs w:val="24"/>
                              </w:rPr>
                            </w:pPr>
                            <w:r w:rsidRPr="00D57132">
                              <w:rPr>
                                <w:rFonts w:ascii="Segoe UI Symbol" w:hAnsi="Segoe UI Symbol" w:cs="Segoe UI Symbol"/>
                                <w:sz w:val="24"/>
                                <w:szCs w:val="24"/>
                              </w:rPr>
                              <w:t>☐</w:t>
                            </w:r>
                            <w:r w:rsidRPr="00D57132">
                              <w:rPr>
                                <w:rFonts w:cstheme="minorHAnsi"/>
                                <w:sz w:val="24"/>
                                <w:szCs w:val="24"/>
                              </w:rPr>
                              <w:t xml:space="preserve"> FAVORABLE</w:t>
                            </w:r>
                          </w:p>
                          <w:p w:rsidR="000762F8" w:rsidRPr="00D57132" w:rsidRDefault="000762F8" w:rsidP="000762F8">
                            <w:pPr>
                              <w:rPr>
                                <w:rFonts w:cstheme="minorHAnsi"/>
                                <w:sz w:val="24"/>
                                <w:szCs w:val="24"/>
                              </w:rPr>
                            </w:pPr>
                            <w:r w:rsidRPr="00D57132">
                              <w:rPr>
                                <w:rFonts w:ascii="Segoe UI Symbol" w:hAnsi="Segoe UI Symbol" w:cs="Segoe UI Symbol"/>
                                <w:sz w:val="24"/>
                                <w:szCs w:val="24"/>
                              </w:rPr>
                              <w:t>☐</w:t>
                            </w:r>
                            <w:r w:rsidRPr="00D57132">
                              <w:rPr>
                                <w:rFonts w:cstheme="minorHAnsi"/>
                                <w:sz w:val="24"/>
                                <w:szCs w:val="24"/>
                              </w:rPr>
                              <w:t xml:space="preserve"> DÉFAVORABLE</w:t>
                            </w:r>
                          </w:p>
                          <w:p w:rsidR="000762F8" w:rsidRDefault="000762F8" w:rsidP="000762F8">
                            <w:pPr>
                              <w:rPr>
                                <w:rFonts w:cstheme="minorHAnsi"/>
                                <w:sz w:val="24"/>
                                <w:szCs w:val="24"/>
                              </w:rPr>
                            </w:pPr>
                            <w:r w:rsidRPr="00D57132">
                              <w:rPr>
                                <w:rFonts w:ascii="Segoe UI Symbol" w:hAnsi="Segoe UI Symbol" w:cs="Segoe UI Symbol"/>
                                <w:sz w:val="24"/>
                                <w:szCs w:val="24"/>
                              </w:rPr>
                              <w:t>☐</w:t>
                            </w:r>
                            <w:r w:rsidRPr="00D57132">
                              <w:rPr>
                                <w:rFonts w:cstheme="minorHAnsi"/>
                                <w:sz w:val="24"/>
                                <w:szCs w:val="24"/>
                              </w:rPr>
                              <w:t xml:space="preserve"> RÉSERVÉ (Préciser les modifications à apporter</w:t>
                            </w:r>
                            <w:r>
                              <w:rPr>
                                <w:rFonts w:cstheme="minorHAnsi"/>
                                <w:sz w:val="24"/>
                                <w:szCs w:val="24"/>
                              </w:rPr>
                              <w:t>)</w:t>
                            </w:r>
                          </w:p>
                          <w:p w:rsidR="000762F8" w:rsidRDefault="000762F8" w:rsidP="000762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A28ED" id="_x0000_t202" coordsize="21600,21600" o:spt="202" path="m,l,21600r21600,l21600,xe">
                <v:stroke joinstyle="miter"/>
                <v:path gradientshapeok="t" o:connecttype="rect"/>
              </v:shapetype>
              <v:shape id="Zone de texte 3" o:spid="_x0000_s1026" type="#_x0000_t202" style="position:absolute;margin-left:-.05pt;margin-top:6.25pt;width:27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" filled="f" strokecolor="white [3212]">
                <v:textbox style="mso-fit-shape-to-text:t">
                  <w:txbxContent>
                    <w:p w:rsidR="000762F8" w:rsidRPr="000762F8" w:rsidRDefault="000762F8" w:rsidP="000762F8">
                      <w:pPr>
                        <w:rPr>
                          <w:rFonts w:cstheme="minorHAnsi"/>
                          <w:sz w:val="24"/>
                          <w:szCs w:val="24"/>
                        </w:rPr>
                      </w:pPr>
                      <w:r w:rsidRPr="000762F8">
                        <w:rPr>
                          <w:rFonts w:cstheme="minorHAnsi"/>
                          <w:sz w:val="24"/>
                          <w:szCs w:val="24"/>
                        </w:rPr>
                        <w:t xml:space="preserve">AVIS DU SERVICE INSTRUCTEUR                   </w:t>
                      </w:r>
                    </w:p>
                    <w:p w:rsidR="000762F8" w:rsidRPr="00D57132" w:rsidRDefault="000762F8" w:rsidP="000762F8">
                      <w:pPr>
                        <w:rPr>
                          <w:rFonts w:cstheme="minorHAnsi"/>
                          <w:sz w:val="24"/>
                          <w:szCs w:val="24"/>
                        </w:rPr>
                      </w:pPr>
                    </w:p>
                    <w:p w:rsidR="000762F8" w:rsidRPr="00D57132" w:rsidRDefault="000762F8" w:rsidP="000762F8">
                      <w:pPr>
                        <w:rPr>
                          <w:rFonts w:cstheme="minorHAnsi"/>
                          <w:sz w:val="24"/>
                          <w:szCs w:val="24"/>
                        </w:rPr>
                      </w:pPr>
                      <w:r w:rsidRPr="00D57132">
                        <w:rPr>
                          <w:rFonts w:ascii="Segoe UI Symbol" w:hAnsi="Segoe UI Symbol" w:cs="Segoe UI Symbol"/>
                          <w:sz w:val="24"/>
                          <w:szCs w:val="24"/>
                        </w:rPr>
                        <w:t>☐</w:t>
                      </w:r>
                      <w:r w:rsidRPr="00D57132">
                        <w:rPr>
                          <w:rFonts w:cstheme="minorHAnsi"/>
                          <w:sz w:val="24"/>
                          <w:szCs w:val="24"/>
                        </w:rPr>
                        <w:t xml:space="preserve"> FAVORABLE</w:t>
                      </w:r>
                    </w:p>
                    <w:p w:rsidR="000762F8" w:rsidRPr="00D57132" w:rsidRDefault="000762F8" w:rsidP="000762F8">
                      <w:pPr>
                        <w:rPr>
                          <w:rFonts w:cstheme="minorHAnsi"/>
                          <w:sz w:val="24"/>
                          <w:szCs w:val="24"/>
                        </w:rPr>
                      </w:pPr>
                      <w:r w:rsidRPr="00D57132">
                        <w:rPr>
                          <w:rFonts w:ascii="Segoe UI Symbol" w:hAnsi="Segoe UI Symbol" w:cs="Segoe UI Symbol"/>
                          <w:sz w:val="24"/>
                          <w:szCs w:val="24"/>
                        </w:rPr>
                        <w:t>☐</w:t>
                      </w:r>
                      <w:r w:rsidRPr="00D57132">
                        <w:rPr>
                          <w:rFonts w:cstheme="minorHAnsi"/>
                          <w:sz w:val="24"/>
                          <w:szCs w:val="24"/>
                        </w:rPr>
                        <w:t xml:space="preserve"> DÉFAVORABLE</w:t>
                      </w:r>
                    </w:p>
                    <w:p w:rsidR="000762F8" w:rsidRDefault="000762F8" w:rsidP="000762F8">
                      <w:pPr>
                        <w:rPr>
                          <w:rFonts w:cstheme="minorHAnsi"/>
                          <w:sz w:val="24"/>
                          <w:szCs w:val="24"/>
                        </w:rPr>
                      </w:pPr>
                      <w:r w:rsidRPr="00D57132">
                        <w:rPr>
                          <w:rFonts w:ascii="Segoe UI Symbol" w:hAnsi="Segoe UI Symbol" w:cs="Segoe UI Symbol"/>
                          <w:sz w:val="24"/>
                          <w:szCs w:val="24"/>
                        </w:rPr>
                        <w:t>☐</w:t>
                      </w:r>
                      <w:r w:rsidRPr="00D57132">
                        <w:rPr>
                          <w:rFonts w:cstheme="minorHAnsi"/>
                          <w:sz w:val="24"/>
                          <w:szCs w:val="24"/>
                        </w:rPr>
                        <w:t xml:space="preserve"> RÉSERVÉ (Préciser les modifications à apporter</w:t>
                      </w:r>
                      <w:r>
                        <w:rPr>
                          <w:rFonts w:cstheme="minorHAnsi"/>
                          <w:sz w:val="24"/>
                          <w:szCs w:val="24"/>
                        </w:rPr>
                        <w:t>)</w:t>
                      </w:r>
                    </w:p>
                    <w:p w:rsidR="000762F8" w:rsidRDefault="000762F8" w:rsidP="000762F8"/>
                  </w:txbxContent>
                </v:textbox>
                <w10:wrap type="square"/>
              </v:shape>
            </w:pict>
          </mc:Fallback>
        </mc:AlternateContent>
      </w:r>
      <w:r w:rsidRPr="000762F8">
        <w:rPr>
          <w:rFonts w:ascii="Segoe UI Symbol" w:hAnsi="Segoe UI Symbol" w:cs="Segoe UI Symbol"/>
          <w:noProof/>
          <w:sz w:val="24"/>
          <w:szCs w:val="24"/>
          <w:lang w:eastAsia="fr-FR"/>
        </w:rPr>
        <mc:AlternateContent>
          <mc:Choice Requires="wps">
            <w:drawing>
              <wp:anchor distT="45720" distB="45720" distL="114300" distR="114300" simplePos="0" relativeHeight="251663360" behindDoc="0" locked="0" layoutInCell="1" allowOverlap="1">
                <wp:simplePos x="0" y="0"/>
                <wp:positionH relativeFrom="column">
                  <wp:posOffset>3994150</wp:posOffset>
                </wp:positionH>
                <wp:positionV relativeFrom="paragraph">
                  <wp:posOffset>108585</wp:posOffset>
                </wp:positionV>
                <wp:extent cx="2360930" cy="1404620"/>
                <wp:effectExtent l="0" t="0" r="2794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0762F8" w:rsidRPr="00D57132" w:rsidRDefault="000762F8" w:rsidP="000762F8">
                            <w:pPr>
                              <w:jc w:val="right"/>
                              <w:rPr>
                                <w:rFonts w:cstheme="minorHAnsi"/>
                                <w:sz w:val="24"/>
                                <w:szCs w:val="24"/>
                              </w:rPr>
                            </w:pPr>
                            <w:r>
                              <w:rPr>
                                <w:rFonts w:cstheme="minorHAnsi"/>
                                <w:sz w:val="24"/>
                                <w:szCs w:val="24"/>
                              </w:rPr>
                              <w:t>Le -----------------------</w:t>
                            </w:r>
                          </w:p>
                          <w:p w:rsidR="000762F8" w:rsidRPr="00D57132" w:rsidRDefault="000762F8" w:rsidP="000762F8">
                            <w:pPr>
                              <w:jc w:val="right"/>
                              <w:rPr>
                                <w:rFonts w:cstheme="minorHAnsi"/>
                                <w:sz w:val="24"/>
                                <w:szCs w:val="24"/>
                              </w:rPr>
                            </w:pPr>
                            <w:r>
                              <w:rPr>
                                <w:rFonts w:cstheme="minorHAnsi"/>
                                <w:sz w:val="24"/>
                                <w:szCs w:val="24"/>
                              </w:rPr>
                              <w:t xml:space="preserve">                          </w:t>
                            </w:r>
                            <w:r w:rsidRPr="00D57132">
                              <w:rPr>
                                <w:rFonts w:cstheme="minorHAnsi"/>
                                <w:sz w:val="24"/>
                                <w:szCs w:val="24"/>
                              </w:rPr>
                              <w:t>À -------------------------</w:t>
                            </w:r>
                          </w:p>
                          <w:p w:rsidR="000762F8" w:rsidRDefault="000762F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margin-left:314.5pt;margin-top:8.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" strokecolor="white [3212]">
                <v:textbox style="mso-fit-shape-to-text:t">
                  <w:txbxContent>
                    <w:p w:rsidR="000762F8" w:rsidRPr="00D57132" w:rsidRDefault="000762F8" w:rsidP="000762F8">
                      <w:pPr>
                        <w:jc w:val="right"/>
                        <w:rPr>
                          <w:rFonts w:cstheme="minorHAnsi"/>
                          <w:sz w:val="24"/>
                          <w:szCs w:val="24"/>
                        </w:rPr>
                      </w:pPr>
                      <w:r>
                        <w:rPr>
                          <w:rFonts w:cstheme="minorHAnsi"/>
                          <w:sz w:val="24"/>
                          <w:szCs w:val="24"/>
                        </w:rPr>
                        <w:t>Le -----------------------</w:t>
                      </w:r>
                    </w:p>
                    <w:p w:rsidR="000762F8" w:rsidRPr="00D57132" w:rsidRDefault="000762F8" w:rsidP="000762F8">
                      <w:pPr>
                        <w:jc w:val="right"/>
                        <w:rPr>
                          <w:rFonts w:cstheme="minorHAnsi"/>
                          <w:sz w:val="24"/>
                          <w:szCs w:val="24"/>
                        </w:rPr>
                      </w:pPr>
                      <w:r>
                        <w:rPr>
                          <w:rFonts w:cstheme="minorHAnsi"/>
                          <w:sz w:val="24"/>
                          <w:szCs w:val="24"/>
                        </w:rPr>
                        <w:t xml:space="preserve">                          </w:t>
                      </w:r>
                      <w:r w:rsidRPr="00D57132">
                        <w:rPr>
                          <w:rFonts w:cstheme="minorHAnsi"/>
                          <w:sz w:val="24"/>
                          <w:szCs w:val="24"/>
                        </w:rPr>
                        <w:t>À -------------------------</w:t>
                      </w:r>
                    </w:p>
                    <w:p w:rsidR="000762F8" w:rsidRDefault="000762F8"/>
                  </w:txbxContent>
                </v:textbox>
                <w10:wrap type="square"/>
              </v:shape>
            </w:pict>
          </mc:Fallback>
        </mc:AlternateContent>
      </w:r>
    </w:p>
    <w:p w:rsidR="000762F8" w:rsidRDefault="000762F8" w:rsidP="00F13686">
      <w:pPr>
        <w:rPr>
          <w:rFonts w:cstheme="minorHAnsi"/>
          <w:sz w:val="24"/>
          <w:szCs w:val="24"/>
        </w:rPr>
      </w:pPr>
    </w:p>
    <w:p w:rsidR="006D7097" w:rsidRDefault="006D7097" w:rsidP="00F13686">
      <w:pPr>
        <w:rPr>
          <w:rFonts w:cstheme="minorHAnsi"/>
          <w:sz w:val="24"/>
          <w:szCs w:val="24"/>
        </w:rPr>
      </w:pPr>
    </w:p>
    <w:p w:rsidR="006D7097" w:rsidRDefault="006D7097" w:rsidP="00F13686">
      <w:pPr>
        <w:rPr>
          <w:rFonts w:cstheme="minorHAnsi"/>
          <w:sz w:val="24"/>
          <w:szCs w:val="24"/>
        </w:rPr>
      </w:pPr>
    </w:p>
    <w:p w:rsidR="006D7097" w:rsidRPr="006D7097" w:rsidRDefault="006D7097" w:rsidP="006D7097">
      <w:pPr>
        <w:rPr>
          <w:rFonts w:cstheme="minorHAnsi"/>
          <w:sz w:val="24"/>
          <w:szCs w:val="24"/>
        </w:rPr>
      </w:pPr>
    </w:p>
    <w:p w:rsidR="009C24BB" w:rsidRPr="006D7097" w:rsidRDefault="009C24BB" w:rsidP="006D7097">
      <w:pPr>
        <w:rPr>
          <w:rFonts w:cstheme="minorHAnsi"/>
          <w:sz w:val="24"/>
          <w:szCs w:val="24"/>
        </w:rPr>
      </w:pPr>
      <w:r w:rsidRPr="000762F8">
        <w:rPr>
          <w:rFonts w:cstheme="minorHAnsi"/>
          <w:noProof/>
          <w:sz w:val="24"/>
          <w:szCs w:val="24"/>
          <w:lang w:eastAsia="fr-FR"/>
        </w:rPr>
        <mc:AlternateContent>
          <mc:Choice Requires="wps">
            <w:drawing>
              <wp:anchor distT="45720" distB="45720" distL="114300" distR="114300" simplePos="0" relativeHeight="251659264" behindDoc="0" locked="0" layoutInCell="1" allowOverlap="1" wp14:anchorId="4C9C99E7" wp14:editId="2EC90710">
                <wp:simplePos x="0" y="0"/>
                <wp:positionH relativeFrom="column">
                  <wp:posOffset>156788</wp:posOffset>
                </wp:positionH>
                <wp:positionV relativeFrom="paragraph">
                  <wp:posOffset>150666</wp:posOffset>
                </wp:positionV>
                <wp:extent cx="2360930" cy="19812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81200"/>
                        </a:xfrm>
                        <a:prstGeom prst="rect">
                          <a:avLst/>
                        </a:prstGeom>
                        <a:solidFill>
                          <a:srgbClr val="FFFFFF"/>
                        </a:solidFill>
                        <a:ln w="9525">
                          <a:noFill/>
                          <a:miter lim="800000"/>
                          <a:headEnd/>
                          <a:tailEnd/>
                        </a:ln>
                      </wps:spPr>
                      <wps:txbx>
                        <w:txbxContent>
                          <w:p w:rsidR="000762F8" w:rsidRDefault="000762F8" w:rsidP="000762F8"/>
                          <w:p w:rsidR="000762F8" w:rsidRPr="000762F8" w:rsidRDefault="000762F8" w:rsidP="000762F8">
                            <w:pPr>
                              <w:jc w:val="center"/>
                              <w:rPr>
                                <w:sz w:val="24"/>
                              </w:rPr>
                            </w:pPr>
                            <w:r w:rsidRPr="000762F8">
                              <w:rPr>
                                <w:sz w:val="24"/>
                              </w:rPr>
                              <w:t>Le représentant de la collectivité/Association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9C99E7" id="_x0000_s1028" type="#_x0000_t202" style="position:absolute;margin-left:12.35pt;margin-top:11.85pt;width:185.9pt;height:15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" stroked="f">
                <v:textbox>
                  <w:txbxContent>
                    <w:p w:rsidR="000762F8" w:rsidRDefault="000762F8" w:rsidP="000762F8"/>
                    <w:p w:rsidR="000762F8" w:rsidRPr="000762F8" w:rsidRDefault="000762F8" w:rsidP="000762F8">
                      <w:pPr>
                        <w:jc w:val="center"/>
                        <w:rPr>
                          <w:sz w:val="24"/>
                        </w:rPr>
                      </w:pPr>
                      <w:r w:rsidRPr="000762F8">
                        <w:rPr>
                          <w:sz w:val="24"/>
                        </w:rPr>
                        <w:t>Le représentant de la collectivité/Association </w:t>
                      </w:r>
                    </w:p>
                  </w:txbxContent>
                </v:textbox>
              </v:shape>
            </w:pict>
          </mc:Fallback>
        </mc:AlternateContent>
      </w:r>
    </w:p>
    <w:p w:rsidR="006D7097" w:rsidRPr="006D7097" w:rsidRDefault="009C24BB" w:rsidP="006D7097">
      <w:pPr>
        <w:rPr>
          <w:rFonts w:cstheme="minorHAnsi"/>
          <w:sz w:val="24"/>
          <w:szCs w:val="24"/>
        </w:rPr>
      </w:pPr>
      <w:r w:rsidRPr="000762F8">
        <w:rPr>
          <w:rFonts w:cstheme="minorHAnsi"/>
          <w:noProof/>
          <w:sz w:val="24"/>
          <w:szCs w:val="24"/>
          <w:lang w:eastAsia="fr-FR"/>
        </w:rPr>
        <mc:AlternateContent>
          <mc:Choice Requires="wps">
            <w:drawing>
              <wp:anchor distT="45720" distB="45720" distL="114300" distR="114300" simplePos="0" relativeHeight="251661312" behindDoc="0" locked="0" layoutInCell="1" allowOverlap="1" wp14:anchorId="49C02BA8" wp14:editId="6C579888">
                <wp:simplePos x="0" y="0"/>
                <wp:positionH relativeFrom="column">
                  <wp:posOffset>3991591</wp:posOffset>
                </wp:positionH>
                <wp:positionV relativeFrom="paragraph">
                  <wp:posOffset>93895</wp:posOffset>
                </wp:positionV>
                <wp:extent cx="2360930" cy="15621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9525">
                          <a:noFill/>
                          <a:miter lim="800000"/>
                          <a:headEnd/>
                          <a:tailEnd/>
                        </a:ln>
                      </wps:spPr>
                      <wps:txbx>
                        <w:txbxContent>
                          <w:p w:rsidR="000762F8" w:rsidRPr="000762F8" w:rsidRDefault="000762F8" w:rsidP="000762F8">
                            <w:pPr>
                              <w:rPr>
                                <w:rFonts w:cstheme="minorHAnsi"/>
                                <w:sz w:val="24"/>
                              </w:rPr>
                            </w:pPr>
                            <w:r w:rsidRPr="000762F8">
                              <w:rPr>
                                <w:rFonts w:cstheme="minorHAnsi"/>
                                <w:sz w:val="24"/>
                              </w:rPr>
                              <w:t xml:space="preserve">             L’inspecteur d’académie</w:t>
                            </w:r>
                          </w:p>
                          <w:p w:rsidR="000762F8" w:rsidRPr="000762F8" w:rsidRDefault="000762F8" w:rsidP="000762F8">
                            <w:pPr>
                              <w:rPr>
                                <w:rFonts w:cstheme="minorHAnsi"/>
                                <w:sz w:val="24"/>
                              </w:rPr>
                            </w:pPr>
                          </w:p>
                          <w:p w:rsidR="000762F8" w:rsidRPr="000762F8" w:rsidRDefault="000762F8" w:rsidP="000762F8">
                            <w:pPr>
                              <w:rPr>
                                <w:rFonts w:cstheme="minorHAnsi"/>
                                <w:sz w:val="24"/>
                              </w:rPr>
                            </w:pPr>
                          </w:p>
                          <w:p w:rsidR="000762F8" w:rsidRPr="000762F8" w:rsidRDefault="000762F8" w:rsidP="000762F8">
                            <w:pPr>
                              <w:rPr>
                                <w:rFonts w:cstheme="minorHAnsi"/>
                                <w:sz w:val="24"/>
                              </w:rPr>
                            </w:pPr>
                            <w:r w:rsidRPr="000762F8">
                              <w:rPr>
                                <w:rFonts w:cstheme="minorHAnsi"/>
                                <w:sz w:val="24"/>
                              </w:rPr>
                              <w:t xml:space="preserve">                      Laurent FICHET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C02BA8" id="_x0000_s1029" type="#_x0000_t202" style="position:absolute;margin-left:314.3pt;margin-top:7.4pt;width:185.9pt;height:12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" stroked="f">
                <v:textbox>
                  <w:txbxContent>
                    <w:p w:rsidR="000762F8" w:rsidRPr="000762F8" w:rsidRDefault="000762F8" w:rsidP="000762F8">
                      <w:pPr>
                        <w:rPr>
                          <w:rFonts w:cstheme="minorHAnsi"/>
                          <w:sz w:val="24"/>
                        </w:rPr>
                      </w:pPr>
                      <w:r w:rsidRPr="000762F8">
                        <w:rPr>
                          <w:rFonts w:cstheme="minorHAnsi"/>
                          <w:sz w:val="24"/>
                        </w:rPr>
                        <w:t xml:space="preserve">             L’inspecteur d’académie</w:t>
                      </w:r>
                    </w:p>
                    <w:p w:rsidR="000762F8" w:rsidRPr="000762F8" w:rsidRDefault="000762F8" w:rsidP="000762F8">
                      <w:pPr>
                        <w:rPr>
                          <w:rFonts w:cstheme="minorHAnsi"/>
                          <w:sz w:val="24"/>
                        </w:rPr>
                      </w:pPr>
                    </w:p>
                    <w:p w:rsidR="000762F8" w:rsidRPr="000762F8" w:rsidRDefault="000762F8" w:rsidP="000762F8">
                      <w:pPr>
                        <w:rPr>
                          <w:rFonts w:cstheme="minorHAnsi"/>
                          <w:sz w:val="24"/>
                        </w:rPr>
                      </w:pPr>
                    </w:p>
                    <w:p w:rsidR="000762F8" w:rsidRPr="000762F8" w:rsidRDefault="000762F8" w:rsidP="000762F8">
                      <w:pPr>
                        <w:rPr>
                          <w:rFonts w:cstheme="minorHAnsi"/>
                          <w:sz w:val="24"/>
                        </w:rPr>
                      </w:pPr>
                      <w:r w:rsidRPr="000762F8">
                        <w:rPr>
                          <w:rFonts w:cstheme="minorHAnsi"/>
                          <w:sz w:val="24"/>
                        </w:rPr>
                        <w:t xml:space="preserve">                      Laurent FICHET</w:t>
                      </w:r>
                    </w:p>
                  </w:txbxContent>
                </v:textbox>
              </v:shape>
            </w:pict>
          </mc:Fallback>
        </mc:AlternateContent>
      </w:r>
    </w:p>
    <w:p w:rsidR="006D7097" w:rsidRPr="006D7097" w:rsidRDefault="006D7097" w:rsidP="006D7097">
      <w:pPr>
        <w:rPr>
          <w:rFonts w:cstheme="minorHAnsi"/>
          <w:sz w:val="24"/>
          <w:szCs w:val="24"/>
        </w:rPr>
      </w:pPr>
    </w:p>
    <w:p w:rsidR="006D7097" w:rsidRPr="006D7097" w:rsidRDefault="006D7097" w:rsidP="006D7097">
      <w:pPr>
        <w:rPr>
          <w:rFonts w:cstheme="minorHAnsi"/>
          <w:sz w:val="24"/>
          <w:szCs w:val="24"/>
        </w:rPr>
      </w:pPr>
    </w:p>
    <w:p w:rsidR="006D7097" w:rsidRPr="006D7097" w:rsidRDefault="006D7097" w:rsidP="006D7097">
      <w:pPr>
        <w:rPr>
          <w:rFonts w:cstheme="minorHAnsi"/>
          <w:sz w:val="24"/>
          <w:szCs w:val="24"/>
        </w:rPr>
      </w:pPr>
    </w:p>
    <w:p w:rsidR="006D7097" w:rsidRDefault="006D7097" w:rsidP="006D7097">
      <w:pPr>
        <w:rPr>
          <w:rFonts w:cstheme="minorHAnsi"/>
          <w:sz w:val="24"/>
          <w:szCs w:val="24"/>
        </w:rPr>
      </w:pPr>
      <w:bookmarkStart w:id="0" w:name="_GoBack"/>
      <w:bookmarkEnd w:id="0"/>
    </w:p>
    <w:p w:rsidR="006D7097" w:rsidRDefault="006D7097" w:rsidP="00E40DEE">
      <w:pPr>
        <w:spacing w:after="240"/>
        <w:rPr>
          <w:color w:val="8EAADB" w:themeColor="accent5" w:themeTint="99"/>
          <w:sz w:val="36"/>
        </w:rPr>
      </w:pPr>
      <w:r w:rsidRPr="006D7097">
        <w:rPr>
          <w:b/>
          <w:color w:val="8EAADB" w:themeColor="accent5" w:themeTint="99"/>
          <w:sz w:val="36"/>
        </w:rPr>
        <w:lastRenderedPageBreak/>
        <w:t>Annexe 2 − Appel à candidatures des collectivités territoriales pour accompagner les familles et leurs enfants vers les</w:t>
      </w:r>
      <w:r w:rsidRPr="006D7097">
        <w:t xml:space="preserve"> </w:t>
      </w:r>
      <w:r w:rsidRPr="006D7097">
        <w:rPr>
          <w:b/>
          <w:color w:val="8EAADB" w:themeColor="accent5" w:themeTint="99"/>
          <w:sz w:val="36"/>
        </w:rPr>
        <w:t>Colos apprenantes</w:t>
      </w:r>
      <w:r w:rsidRPr="006D7097">
        <w:rPr>
          <w:color w:val="8EAADB" w:themeColor="accent5" w:themeTint="99"/>
          <w:sz w:val="36"/>
        </w:rPr>
        <w:t xml:space="preserve"> </w:t>
      </w:r>
    </w:p>
    <w:p w:rsidR="006D7097" w:rsidRPr="006D7097" w:rsidRDefault="006D7097" w:rsidP="00E40DEE">
      <w:pPr>
        <w:spacing w:after="240" w:line="360" w:lineRule="auto"/>
        <w:jc w:val="both"/>
        <w:rPr>
          <w:sz w:val="24"/>
        </w:rPr>
      </w:pPr>
      <w:r w:rsidRPr="006D7097">
        <w:rPr>
          <w:sz w:val="24"/>
        </w:rPr>
        <w:t xml:space="preserve">Ce présent appel à candidatures, défini par l’instruction du 14 mars 2023 relative aux Colos apprenantes 2023, s’adresse aux collectivités territoriales (communes et conseils départementaux), établissements publics de coopération intercommunale (EPCI) et aux associations qui souhaitent se mobiliser pour accompagner les mineurs et leurs familles dans leurs parcours d’inscriptions à une Colo apprenante. </w:t>
      </w:r>
    </w:p>
    <w:p w:rsidR="006D7097" w:rsidRPr="006D7097" w:rsidRDefault="006D7097" w:rsidP="00E40DEE">
      <w:pPr>
        <w:pStyle w:val="Paragraphedeliste"/>
        <w:numPr>
          <w:ilvl w:val="0"/>
          <w:numId w:val="1"/>
        </w:numPr>
        <w:spacing w:after="240" w:line="360" w:lineRule="auto"/>
        <w:jc w:val="both"/>
        <w:rPr>
          <w:b/>
          <w:color w:val="8EAADB" w:themeColor="accent5" w:themeTint="99"/>
          <w:sz w:val="24"/>
        </w:rPr>
      </w:pPr>
      <w:r w:rsidRPr="006D7097">
        <w:rPr>
          <w:b/>
          <w:color w:val="8EAADB" w:themeColor="accent5" w:themeTint="99"/>
          <w:sz w:val="24"/>
        </w:rPr>
        <w:t xml:space="preserve">Un objectif de mixités de genre, sociale, culturelle et économique </w:t>
      </w: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En 2023, les Colos apprenantes se fixent un objectif de mixités sociales, économiques, territoriales et culturelles, garantes de la qualité des échanges et des rencontres entre mineurs, des possibilités de découverte, de l’apprentissage de la vie en collectivité et de l’adaptation collective à de nouveaux environnements et à de nouvelles activités. </w:t>
      </w:r>
    </w:p>
    <w:p w:rsidR="00E40DEE" w:rsidRPr="00E40DEE" w:rsidRDefault="00E40DEE"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Les critères d’éligibilité à l’aide spécifique Colos apprenantes qui s’appliquaient en 2022 sont maintenus à l’identique excepté le critère relatif au quotient familial dont le plafond </w:t>
      </w:r>
      <w:r>
        <w:rPr>
          <w:sz w:val="24"/>
        </w:rPr>
        <w:t>est relevé de 1 200 € à 1 500 €</w:t>
      </w:r>
      <w:r w:rsidRPr="006D7097">
        <w:rPr>
          <w:sz w:val="24"/>
        </w:rPr>
        <w:t xml:space="preserve">. Ainsi les mineurs éligibles, dont ceux justifiant d’un quotient familial inférieur ou égal à 1 500 € bénéficient de la prise en charge du coût du séjour à hauteur de 500 € par semaine. </w:t>
      </w:r>
    </w:p>
    <w:p w:rsidR="00E40DEE" w:rsidRPr="00E40DEE" w:rsidRDefault="00E40DEE"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Sont ainsi éligibles à cette aide les mineurs en situation de handicap, en situation de décrochage scolaire ou relevant de l’aide sociale à l’enfance (ASE) ou domiciliés dans un quartier prioritaire de la politique de la ville (QPV) ou dans une zone de revitalisation rurale (ZRR), ou les mineurs n’appartenant à aucune de ces catégories et dont le quotient familial est inférieur ou égal à 1 500 €. </w:t>
      </w:r>
    </w:p>
    <w:p w:rsidR="00E40DEE" w:rsidRPr="00E40DEE" w:rsidRDefault="00E40DEE"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Cet élargissement, conjugué avec l’inclusion des mineurs non éligibles à l’aide de l’État, doit favoriser le brassage des enfants et des jeunes participant à un séjour apprenant. </w:t>
      </w:r>
    </w:p>
    <w:p w:rsidR="00E40DEE" w:rsidRPr="00E40DEE" w:rsidRDefault="00E40DEE"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Sur le plan opérationnel, l’objectif de mixités nécessite, tant pour les collectivités qui accompagnent les mineurs que pour les organisateurs de séjours qui les accueillent, chacun dans son rôle mais en concertation, de constituer des groupes d’enfants et de jeunes d’origines sociales et d’horizons géographiques différents. </w:t>
      </w:r>
    </w:p>
    <w:p w:rsidR="00E40DEE" w:rsidRPr="00E40DEE" w:rsidRDefault="00E40DEE"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Dans la mesure du possible, les groupes seront composés, pour moitié environ, de mineurs éligibles au titre d’un des critères listés ci-dessus hors QF inférieur à 1 500 €, et, pour l’autre moitié, de mineurs éligibles au titre du QF inférieur à 1 500 € et de mineurs qui ne sont pas éligibles à l’aide de l’État ; ces derniers pouvant bénéficier, le cas échéant, de tarifs préférentiels grâce à des aides locales consenties par </w:t>
      </w:r>
      <w:r w:rsidRPr="006D7097">
        <w:rPr>
          <w:sz w:val="24"/>
        </w:rPr>
        <w:lastRenderedPageBreak/>
        <w:t xml:space="preserve">les collectivités territoriales (communes, EPCI, conseils départementaux), les CAF ou par des partenaires externes (organisations humanitaires et fondations philanthropiques en particulier). </w:t>
      </w:r>
    </w:p>
    <w:p w:rsidR="00E40DEE" w:rsidRPr="00E40DEE" w:rsidRDefault="00E40DEE"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La parité de genre sera également recherchée autant au stade de la conception des séjours apprenants par les organisateurs que dans les modalités d’identification et d’accompagnement des enfants et des jeunes par les collectivités jusqu’à leurs inscriptions. </w:t>
      </w:r>
    </w:p>
    <w:p w:rsidR="00E40DEE" w:rsidRDefault="00E40DEE" w:rsidP="00E40DEE">
      <w:pPr>
        <w:pStyle w:val="Paragraphedeliste"/>
        <w:spacing w:after="240" w:line="360" w:lineRule="auto"/>
        <w:ind w:left="0"/>
        <w:jc w:val="both"/>
        <w:rPr>
          <w:sz w:val="24"/>
        </w:rPr>
      </w:pPr>
    </w:p>
    <w:p w:rsidR="006D7097" w:rsidRPr="006D7097" w:rsidRDefault="006D7097" w:rsidP="00E40DEE">
      <w:pPr>
        <w:pStyle w:val="Paragraphedeliste"/>
        <w:numPr>
          <w:ilvl w:val="0"/>
          <w:numId w:val="1"/>
        </w:numPr>
        <w:spacing w:after="240" w:line="360" w:lineRule="auto"/>
        <w:jc w:val="both"/>
        <w:rPr>
          <w:b/>
          <w:color w:val="8EAADB" w:themeColor="accent5" w:themeTint="99"/>
          <w:sz w:val="24"/>
        </w:rPr>
      </w:pPr>
      <w:r w:rsidRPr="006D7097">
        <w:rPr>
          <w:b/>
          <w:color w:val="8EAADB" w:themeColor="accent5" w:themeTint="99"/>
          <w:sz w:val="24"/>
        </w:rPr>
        <w:t xml:space="preserve">Le rôle des collectivités renforcé </w:t>
      </w: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Les collectivités (communes, conseils départementaux) et les établissements de coopération intercommunale (EPCI) jouent un rôle d’intermédiation entre les organisateurs de séjours et les mineurs qu’elles accompagnent. Ils avancent les frais d’inscriptions dont ils obtiennent le remboursement au retour des mineurs. Elles s’appuient, le cas échéant, sur leurs services municipaux ou intercommunaux ou départementaux de la jeunesse, de l’enfance et des affaires scolaires, pour prendre contact avec les mineurs dans les structures les accueillant (établissements scolaires, accueils collectifs de mineurs, centres socioculturels, maisons pour tous, maisons des jeunes et de la culture, etc.). </w:t>
      </w:r>
    </w:p>
    <w:p w:rsidR="00E40DEE" w:rsidRDefault="00E40DEE" w:rsidP="00E40DEE">
      <w:pPr>
        <w:pStyle w:val="Paragraphedeliste"/>
        <w:spacing w:after="240" w:line="360" w:lineRule="auto"/>
        <w:ind w:left="0"/>
        <w:jc w:val="both"/>
        <w:rPr>
          <w:sz w:val="24"/>
        </w:rPr>
      </w:pPr>
    </w:p>
    <w:p w:rsidR="006D7097" w:rsidRDefault="006D7097" w:rsidP="00E40DEE">
      <w:pPr>
        <w:pStyle w:val="Paragraphedeliste"/>
        <w:spacing w:after="240" w:line="360" w:lineRule="auto"/>
        <w:ind w:left="0"/>
        <w:jc w:val="both"/>
        <w:rPr>
          <w:sz w:val="24"/>
        </w:rPr>
      </w:pPr>
      <w:r w:rsidRPr="006D7097">
        <w:rPr>
          <w:sz w:val="24"/>
        </w:rPr>
        <w:t xml:space="preserve">Par rapport aux éditions précédentes, leur rôle est renforcé. Ils interviennent à de nombreux niveaux : </w:t>
      </w:r>
    </w:p>
    <w:p w:rsidR="006D7097" w:rsidRDefault="006D7097" w:rsidP="00E40DEE">
      <w:pPr>
        <w:pStyle w:val="Paragraphedeliste"/>
        <w:spacing w:after="240" w:line="360" w:lineRule="auto"/>
        <w:ind w:left="0" w:firstLine="567"/>
        <w:jc w:val="both"/>
        <w:rPr>
          <w:sz w:val="24"/>
        </w:rPr>
      </w:pPr>
      <w:r w:rsidRPr="006D7097">
        <w:rPr>
          <w:sz w:val="24"/>
        </w:rPr>
        <w:t xml:space="preserve">– ils communiquent largement sur le dispositif dans tous les espaces du territoire fréquentés par les </w:t>
      </w:r>
      <w:r>
        <w:rPr>
          <w:sz w:val="24"/>
        </w:rPr>
        <w:tab/>
      </w:r>
      <w:r w:rsidRPr="006D7097">
        <w:rPr>
          <w:sz w:val="24"/>
        </w:rPr>
        <w:t xml:space="preserve">mineurs, en premier lieu, dans les établissements scolaires, mais aussi dans les accueils collectifs de </w:t>
      </w:r>
      <w:r>
        <w:rPr>
          <w:sz w:val="24"/>
        </w:rPr>
        <w:tab/>
      </w:r>
      <w:r w:rsidRPr="006D7097">
        <w:rPr>
          <w:sz w:val="24"/>
        </w:rPr>
        <w:t xml:space="preserve">mineurs, les centres socioculturels, les maisons des jeunes et de la culture ; </w:t>
      </w:r>
    </w:p>
    <w:p w:rsidR="006D7097" w:rsidRDefault="006D7097" w:rsidP="00E40DEE">
      <w:pPr>
        <w:pStyle w:val="Paragraphedeliste"/>
        <w:spacing w:after="240" w:line="360" w:lineRule="auto"/>
        <w:ind w:left="0" w:firstLine="567"/>
        <w:jc w:val="both"/>
        <w:rPr>
          <w:sz w:val="24"/>
        </w:rPr>
      </w:pPr>
      <w:r w:rsidRPr="006D7097">
        <w:rPr>
          <w:sz w:val="24"/>
        </w:rPr>
        <w:t xml:space="preserve">– ils mobilisent l’ensemble des acteurs éducatifs du territoire (notamment enseignants, animateurs, </w:t>
      </w:r>
      <w:r>
        <w:rPr>
          <w:sz w:val="24"/>
        </w:rPr>
        <w:tab/>
      </w:r>
      <w:r w:rsidRPr="006D7097">
        <w:rPr>
          <w:sz w:val="24"/>
        </w:rPr>
        <w:t xml:space="preserve">éducateurs sportifs, parents, intervenants culturels.) ; </w:t>
      </w:r>
    </w:p>
    <w:p w:rsidR="006D7097" w:rsidRDefault="006D7097" w:rsidP="00E40DEE">
      <w:pPr>
        <w:pStyle w:val="Paragraphedeliste"/>
        <w:spacing w:after="240" w:line="360" w:lineRule="auto"/>
        <w:ind w:left="0" w:firstLine="567"/>
        <w:jc w:val="both"/>
        <w:rPr>
          <w:sz w:val="24"/>
        </w:rPr>
      </w:pPr>
      <w:r w:rsidRPr="006D7097">
        <w:rPr>
          <w:sz w:val="24"/>
        </w:rPr>
        <w:t xml:space="preserve">– ils identifient les mineurs candidats au départ qu’ils soient éligibles à l’aide de l’État ou non ; </w:t>
      </w:r>
    </w:p>
    <w:p w:rsidR="006D7097" w:rsidRDefault="006D7097" w:rsidP="00E40DEE">
      <w:pPr>
        <w:pStyle w:val="Paragraphedeliste"/>
        <w:spacing w:after="240" w:line="360" w:lineRule="auto"/>
        <w:ind w:left="0" w:firstLine="567"/>
        <w:jc w:val="both"/>
        <w:rPr>
          <w:sz w:val="24"/>
        </w:rPr>
      </w:pPr>
      <w:r w:rsidRPr="006D7097">
        <w:rPr>
          <w:sz w:val="24"/>
        </w:rPr>
        <w:t xml:space="preserve">– ils évaluent leurs besoins et recueillent leurs attentes ; </w:t>
      </w:r>
    </w:p>
    <w:p w:rsidR="006D7097" w:rsidRDefault="006D7097" w:rsidP="00E40DEE">
      <w:pPr>
        <w:pStyle w:val="Paragraphedeliste"/>
        <w:spacing w:after="240" w:line="360" w:lineRule="auto"/>
        <w:ind w:left="0" w:firstLine="567"/>
        <w:jc w:val="both"/>
        <w:rPr>
          <w:sz w:val="24"/>
        </w:rPr>
      </w:pPr>
      <w:r w:rsidRPr="006D7097">
        <w:rPr>
          <w:sz w:val="24"/>
        </w:rPr>
        <w:t xml:space="preserve">– ils recherchent l’adéquation entre la demande des mineurs et les offres de séjours ; </w:t>
      </w:r>
    </w:p>
    <w:p w:rsidR="006D7097" w:rsidRDefault="006D7097" w:rsidP="00E40DEE">
      <w:pPr>
        <w:pStyle w:val="Paragraphedeliste"/>
        <w:spacing w:after="240" w:line="360" w:lineRule="auto"/>
        <w:ind w:left="0" w:firstLine="567"/>
        <w:jc w:val="both"/>
        <w:rPr>
          <w:sz w:val="24"/>
        </w:rPr>
      </w:pPr>
      <w:r w:rsidRPr="006D7097">
        <w:rPr>
          <w:sz w:val="24"/>
        </w:rPr>
        <w:t xml:space="preserve">– ils constituent des groupes équilibrés en visant une mixité de genre, sociale et culturelle ; </w:t>
      </w:r>
    </w:p>
    <w:p w:rsidR="006D7097" w:rsidRDefault="006D7097" w:rsidP="00E40DEE">
      <w:pPr>
        <w:pStyle w:val="Paragraphedeliste"/>
        <w:spacing w:after="240" w:line="360" w:lineRule="auto"/>
        <w:ind w:left="0" w:firstLine="567"/>
        <w:jc w:val="both"/>
        <w:rPr>
          <w:sz w:val="24"/>
        </w:rPr>
      </w:pPr>
      <w:r w:rsidRPr="006D7097">
        <w:rPr>
          <w:sz w:val="24"/>
        </w:rPr>
        <w:t xml:space="preserve">– ils coconstruisent avec les jeunes volontaires les séjours qu’elles organisent, le cas échéant ; </w:t>
      </w:r>
    </w:p>
    <w:p w:rsidR="006D7097" w:rsidRDefault="006D7097" w:rsidP="00E40DEE">
      <w:pPr>
        <w:pStyle w:val="Paragraphedeliste"/>
        <w:spacing w:after="240" w:line="360" w:lineRule="auto"/>
        <w:ind w:left="0" w:firstLine="567"/>
        <w:jc w:val="both"/>
        <w:rPr>
          <w:sz w:val="24"/>
        </w:rPr>
      </w:pPr>
      <w:r w:rsidRPr="006D7097">
        <w:rPr>
          <w:sz w:val="24"/>
        </w:rPr>
        <w:t xml:space="preserve">– ils guident les mineurs au moins jusqu’à l’inscription définitive et le départ ; </w:t>
      </w:r>
    </w:p>
    <w:p w:rsidR="006D7097" w:rsidRDefault="006D7097" w:rsidP="00E40DEE">
      <w:pPr>
        <w:pStyle w:val="Paragraphedeliste"/>
        <w:spacing w:after="240" w:line="360" w:lineRule="auto"/>
        <w:ind w:left="0" w:firstLine="567"/>
        <w:jc w:val="both"/>
        <w:rPr>
          <w:sz w:val="24"/>
        </w:rPr>
      </w:pPr>
      <w:r w:rsidRPr="006D7097">
        <w:rPr>
          <w:sz w:val="24"/>
        </w:rPr>
        <w:t xml:space="preserve">– ils organisent au retour des jeunes des temps de restitution afin d’inciter d’autres mineurs à s’inscrire </w:t>
      </w:r>
      <w:r>
        <w:rPr>
          <w:sz w:val="24"/>
        </w:rPr>
        <w:tab/>
      </w:r>
      <w:r w:rsidRPr="006D7097">
        <w:rPr>
          <w:sz w:val="24"/>
        </w:rPr>
        <w:t xml:space="preserve">à des séjours apprenants ; </w:t>
      </w:r>
    </w:p>
    <w:p w:rsidR="006D7097" w:rsidRDefault="006D7097" w:rsidP="00E40DEE">
      <w:pPr>
        <w:pStyle w:val="Paragraphedeliste"/>
        <w:spacing w:after="240" w:line="360" w:lineRule="auto"/>
        <w:ind w:left="0" w:firstLine="567"/>
        <w:jc w:val="both"/>
        <w:rPr>
          <w:sz w:val="24"/>
        </w:rPr>
      </w:pPr>
      <w:r w:rsidRPr="006D7097">
        <w:rPr>
          <w:sz w:val="24"/>
        </w:rPr>
        <w:t xml:space="preserve">– ils inscrivent leur démarche, le cas échéant, dans un </w:t>
      </w:r>
      <w:r>
        <w:rPr>
          <w:sz w:val="24"/>
        </w:rPr>
        <w:t>projet éducatif territorial (PED</w:t>
      </w:r>
      <w:r w:rsidRPr="006D7097">
        <w:rPr>
          <w:sz w:val="24"/>
        </w:rPr>
        <w:t xml:space="preserve">T), voire un Plan </w:t>
      </w:r>
      <w:r>
        <w:rPr>
          <w:sz w:val="24"/>
        </w:rPr>
        <w:tab/>
      </w:r>
      <w:r w:rsidRPr="006D7097">
        <w:rPr>
          <w:sz w:val="24"/>
        </w:rPr>
        <w:t xml:space="preserve">mercredi au titre de la continuité éducative. </w:t>
      </w:r>
    </w:p>
    <w:p w:rsidR="00E40DEE" w:rsidRPr="00E40DEE" w:rsidRDefault="00E40DEE" w:rsidP="00E40DEE">
      <w:pPr>
        <w:pStyle w:val="Paragraphedeliste"/>
        <w:spacing w:after="240" w:line="360" w:lineRule="auto"/>
        <w:ind w:left="0" w:firstLine="567"/>
        <w:jc w:val="both"/>
        <w:rPr>
          <w:sz w:val="16"/>
          <w:szCs w:val="16"/>
        </w:rPr>
      </w:pPr>
    </w:p>
    <w:p w:rsidR="006D7097" w:rsidRDefault="006D7097" w:rsidP="00E40DEE">
      <w:pPr>
        <w:pStyle w:val="Paragraphedeliste"/>
        <w:spacing w:after="240" w:line="360" w:lineRule="auto"/>
        <w:ind w:left="0"/>
        <w:jc w:val="both"/>
        <w:rPr>
          <w:sz w:val="24"/>
        </w:rPr>
      </w:pPr>
      <w:r>
        <w:rPr>
          <w:sz w:val="24"/>
        </w:rPr>
        <w:lastRenderedPageBreak/>
        <w:tab/>
      </w:r>
      <w:r w:rsidRPr="006D7097">
        <w:rPr>
          <w:sz w:val="24"/>
        </w:rPr>
        <w:t xml:space="preserve">La collectivité ou l’EPCI se porte candidate à l’aide de la fiche de candidature annexée au présent document, auprès du SDJES de son département, en précisant le nombre prévisionnel de mineurs souhaitant participer à une Colo apprenante 2023 et le budget correspondant afin que les services de l’État puissent évaluer ses besoins financiers. Après validation de la candidature par le SDJES, ce dernier propose à la collectivité ou à l’EPCI de formaliser par une convention les engagements réciproques des deux parties. </w:t>
      </w:r>
    </w:p>
    <w:p w:rsidR="00034EE8" w:rsidRPr="00034EE8" w:rsidRDefault="00034EE8"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Le SDJES s’engage à financer l’intégralité des frais d’inscriptions dans la limite de 500 € par semaine et par mineur et à accompagner la collectivité ou l’EPCI dans ses actions. La collectivité ou l’EPCI précise dans la convention les caractéristiques du public, ses objectifs, ses démarches, ses actions et ses besoins. </w:t>
      </w: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Les conventions à conclure avec les collectivités ou les EPCI, devront prévoir le versement : </w:t>
      </w:r>
    </w:p>
    <w:p w:rsidR="006D7097" w:rsidRDefault="006D7097" w:rsidP="00E40DEE">
      <w:pPr>
        <w:pStyle w:val="Paragraphedeliste"/>
        <w:spacing w:after="240" w:line="360" w:lineRule="auto"/>
        <w:ind w:left="0" w:firstLine="567"/>
        <w:jc w:val="both"/>
        <w:rPr>
          <w:sz w:val="24"/>
        </w:rPr>
      </w:pPr>
      <w:r w:rsidRPr="006D7097">
        <w:rPr>
          <w:sz w:val="24"/>
        </w:rPr>
        <w:t xml:space="preserve">– à la signature de la convention, d’une avance à hauteur de 25 % du coût prévisionnel du séjour pris </w:t>
      </w:r>
      <w:r>
        <w:rPr>
          <w:sz w:val="24"/>
        </w:rPr>
        <w:tab/>
      </w:r>
      <w:r w:rsidRPr="006D7097">
        <w:rPr>
          <w:sz w:val="24"/>
        </w:rPr>
        <w:t xml:space="preserve">en charge par l’État ; </w:t>
      </w:r>
    </w:p>
    <w:p w:rsidR="006D7097" w:rsidRDefault="006D7097" w:rsidP="00E40DEE">
      <w:pPr>
        <w:pStyle w:val="Paragraphedeliste"/>
        <w:spacing w:after="240" w:line="360" w:lineRule="auto"/>
        <w:ind w:left="0" w:firstLine="567"/>
        <w:jc w:val="both"/>
        <w:rPr>
          <w:sz w:val="24"/>
        </w:rPr>
      </w:pPr>
      <w:r w:rsidRPr="006D7097">
        <w:rPr>
          <w:sz w:val="24"/>
        </w:rPr>
        <w:t xml:space="preserve">– après le séjour, du solde au regard du coût effectif sur présentation de la liste des participants. Cette liste doit mentionner l’âge des mineurs concernés, leur genre, le critère ayant présidé à leurs inscriptions, les aides au départ spécifiques de l’État et celles de droit commun. Les collectivités (ou EPCI) préciseront également les caractéristiques des participants non éligibles à l’aide de l’État Colos apprenantes. </w:t>
      </w:r>
    </w:p>
    <w:p w:rsidR="00034EE8" w:rsidRPr="00034EE8" w:rsidRDefault="00034EE8" w:rsidP="00E40DEE">
      <w:pPr>
        <w:pStyle w:val="Paragraphedeliste"/>
        <w:spacing w:after="240" w:line="360" w:lineRule="auto"/>
        <w:ind w:left="0" w:firstLine="567"/>
        <w:jc w:val="both"/>
        <w:rPr>
          <w:sz w:val="16"/>
          <w:szCs w:val="16"/>
        </w:rPr>
      </w:pPr>
    </w:p>
    <w:p w:rsidR="006D7097" w:rsidRDefault="006D7097" w:rsidP="00E40DEE">
      <w:pPr>
        <w:pStyle w:val="Paragraphedeliste"/>
        <w:spacing w:after="240" w:line="360" w:lineRule="auto"/>
        <w:ind w:left="0" w:firstLine="567"/>
        <w:jc w:val="both"/>
        <w:rPr>
          <w:sz w:val="24"/>
        </w:rPr>
      </w:pPr>
      <w:r w:rsidRPr="006D7097">
        <w:rPr>
          <w:sz w:val="24"/>
        </w:rPr>
        <w:t xml:space="preserve">L’ensemble des actions de préparation et de restitution des séjours apprenants, se déroulant sur les temps scolaires et périscolaires, sont susceptibles, par ailleurs, de bénéficier d’un soutien financier supplémentaire sous forme de subvention versée par le SDJES au titre du développement des </w:t>
      </w:r>
      <w:r>
        <w:rPr>
          <w:sz w:val="24"/>
        </w:rPr>
        <w:t>plans mercredi, des PED</w:t>
      </w:r>
      <w:r w:rsidRPr="006D7097">
        <w:rPr>
          <w:sz w:val="24"/>
        </w:rPr>
        <w:t xml:space="preserve">T et de la continuité éducative. </w:t>
      </w:r>
    </w:p>
    <w:p w:rsidR="00034EE8" w:rsidRPr="00034EE8" w:rsidRDefault="00034EE8" w:rsidP="00E40DEE">
      <w:pPr>
        <w:pStyle w:val="Paragraphedeliste"/>
        <w:spacing w:after="240" w:line="360" w:lineRule="auto"/>
        <w:ind w:left="0" w:firstLine="567"/>
        <w:jc w:val="both"/>
        <w:rPr>
          <w:sz w:val="16"/>
          <w:szCs w:val="16"/>
        </w:rPr>
      </w:pPr>
    </w:p>
    <w:p w:rsidR="006D7097" w:rsidRDefault="006D7097" w:rsidP="00E40DEE">
      <w:pPr>
        <w:pStyle w:val="Paragraphedeliste"/>
        <w:spacing w:after="240" w:line="360" w:lineRule="auto"/>
        <w:ind w:left="0" w:firstLine="567"/>
        <w:jc w:val="both"/>
        <w:rPr>
          <w:sz w:val="24"/>
        </w:rPr>
      </w:pPr>
      <w:r w:rsidRPr="006D7097">
        <w:rPr>
          <w:sz w:val="24"/>
        </w:rPr>
        <w:t xml:space="preserve">Les collectivités (ou EPCI) qui se trouvent dans l’impossibilité de réaliser ces actions en tout ou en partie, peuvent confier ce rôle à une ou à des associations de l’éducation populaire ou de l’action sociale, agrées par l’État ou le conseil départemental. Ces associations se substituent alors aux collectivités en répondant, avec leur accord et celui des SDJES, à l’appel à candidatures et, le cas échant, en conventionnant avec le SDJES selon les modalités applicables aux collectivités. Cette possibilité doit répondre à un principe de subsidiarité et rester limitée. </w:t>
      </w:r>
    </w:p>
    <w:p w:rsidR="00034EE8" w:rsidRPr="00034EE8" w:rsidRDefault="00034EE8" w:rsidP="00E40DEE">
      <w:pPr>
        <w:pStyle w:val="Paragraphedeliste"/>
        <w:spacing w:after="240" w:line="360" w:lineRule="auto"/>
        <w:ind w:left="0" w:firstLine="567"/>
        <w:jc w:val="both"/>
        <w:rPr>
          <w:sz w:val="16"/>
          <w:szCs w:val="16"/>
        </w:rPr>
      </w:pPr>
    </w:p>
    <w:p w:rsidR="006D7097" w:rsidRDefault="006D7097" w:rsidP="00E40DEE">
      <w:pPr>
        <w:pStyle w:val="Paragraphedeliste"/>
        <w:spacing w:after="240" w:line="360" w:lineRule="auto"/>
        <w:ind w:left="0" w:firstLine="567"/>
        <w:jc w:val="both"/>
        <w:rPr>
          <w:sz w:val="24"/>
        </w:rPr>
      </w:pPr>
      <w:r w:rsidRPr="006D7097">
        <w:rPr>
          <w:sz w:val="24"/>
        </w:rPr>
        <w:t xml:space="preserve">Les collectivités, les EPCI ou les associations qui candidatent pour accompagner les mineurs peuvent également organiser eux-mêmes des séjours. Dans ce cas précis, ils doivent demander au SDJES compétent la labellisation de leurs séjours au titre de Colos apprenantes 2023. Ils sont alors à la fois accompagnateurs des mineurs et organisateurs de séjours. Dans cette configuration, le processus se fait en 2 temps : </w:t>
      </w:r>
    </w:p>
    <w:p w:rsidR="006D7097" w:rsidRDefault="006D7097" w:rsidP="00E40DEE">
      <w:pPr>
        <w:pStyle w:val="Paragraphedeliste"/>
        <w:spacing w:after="240" w:line="360" w:lineRule="auto"/>
        <w:ind w:left="0" w:firstLine="567"/>
        <w:jc w:val="both"/>
        <w:rPr>
          <w:sz w:val="24"/>
        </w:rPr>
      </w:pPr>
      <w:r w:rsidRPr="006D7097">
        <w:rPr>
          <w:sz w:val="24"/>
        </w:rPr>
        <w:lastRenderedPageBreak/>
        <w:t xml:space="preserve">– avant le départ : demander la labellisation du ou des séjours au titre d’organisateur et passer une </w:t>
      </w:r>
      <w:r>
        <w:rPr>
          <w:sz w:val="24"/>
        </w:rPr>
        <w:tab/>
      </w:r>
      <w:r w:rsidRPr="006D7097">
        <w:rPr>
          <w:sz w:val="24"/>
        </w:rPr>
        <w:t xml:space="preserve">convention financière avec le SDJES au titre d’accompagnateur des mineurs et, à ce titre, percevoir </w:t>
      </w:r>
      <w:r>
        <w:rPr>
          <w:sz w:val="24"/>
        </w:rPr>
        <w:tab/>
      </w:r>
      <w:r w:rsidRPr="006D7097">
        <w:rPr>
          <w:sz w:val="24"/>
        </w:rPr>
        <w:t xml:space="preserve">une avance du SDJES correspondant à 25 % des projections ; </w:t>
      </w:r>
    </w:p>
    <w:p w:rsidR="006D7097" w:rsidRDefault="006D7097" w:rsidP="00E40DEE">
      <w:pPr>
        <w:pStyle w:val="Paragraphedeliste"/>
        <w:spacing w:after="240" w:line="360" w:lineRule="auto"/>
        <w:ind w:left="0" w:firstLine="567"/>
        <w:jc w:val="both"/>
        <w:rPr>
          <w:sz w:val="24"/>
        </w:rPr>
      </w:pPr>
      <w:r w:rsidRPr="006D7097">
        <w:rPr>
          <w:sz w:val="24"/>
        </w:rPr>
        <w:t xml:space="preserve">– </w:t>
      </w:r>
      <w:r>
        <w:rPr>
          <w:sz w:val="24"/>
        </w:rPr>
        <w:t>a</w:t>
      </w:r>
      <w:r w:rsidRPr="006D7097">
        <w:rPr>
          <w:sz w:val="24"/>
        </w:rPr>
        <w:t xml:space="preserve">près le départ : se faire rembourser le solde par le SDJES des sommes avancées sur la base du nombre de participants éligibles. </w:t>
      </w:r>
    </w:p>
    <w:p w:rsidR="00034EE8" w:rsidRDefault="00034EE8" w:rsidP="00E40DEE">
      <w:pPr>
        <w:pStyle w:val="Paragraphedeliste"/>
        <w:spacing w:after="240" w:line="360" w:lineRule="auto"/>
        <w:ind w:left="0" w:firstLine="567"/>
        <w:jc w:val="both"/>
        <w:rPr>
          <w:sz w:val="16"/>
          <w:szCs w:val="16"/>
        </w:rPr>
      </w:pPr>
    </w:p>
    <w:p w:rsidR="00034EE8" w:rsidRPr="00034EE8" w:rsidRDefault="00034EE8" w:rsidP="00E40DEE">
      <w:pPr>
        <w:pStyle w:val="Paragraphedeliste"/>
        <w:spacing w:after="240" w:line="360" w:lineRule="auto"/>
        <w:ind w:left="0" w:firstLine="567"/>
        <w:jc w:val="both"/>
        <w:rPr>
          <w:sz w:val="16"/>
          <w:szCs w:val="16"/>
        </w:rPr>
      </w:pPr>
    </w:p>
    <w:p w:rsidR="006D7097" w:rsidRPr="006D7097" w:rsidRDefault="006D7097" w:rsidP="00E40DEE">
      <w:pPr>
        <w:pStyle w:val="Paragraphedeliste"/>
        <w:numPr>
          <w:ilvl w:val="0"/>
          <w:numId w:val="1"/>
        </w:numPr>
        <w:spacing w:after="240" w:line="360" w:lineRule="auto"/>
        <w:jc w:val="both"/>
        <w:rPr>
          <w:b/>
          <w:color w:val="8EAADB" w:themeColor="accent5" w:themeTint="99"/>
          <w:sz w:val="24"/>
        </w:rPr>
      </w:pPr>
      <w:r w:rsidRPr="006D7097">
        <w:rPr>
          <w:b/>
          <w:color w:val="8EAADB" w:themeColor="accent5" w:themeTint="99"/>
          <w:sz w:val="24"/>
        </w:rPr>
        <w:t xml:space="preserve">La contractualisation financière </w:t>
      </w: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L'aide de l’État est exclusivement attribuée aux collectivités, aux EPCI ou aux associations, appelés « prescripteurs de séjours apprenants », qui auront contractualisé avec le SDJES dans le cadre des Colos apprenantes 2023. </w:t>
      </w:r>
    </w:p>
    <w:p w:rsidR="00034EE8" w:rsidRPr="00034EE8" w:rsidRDefault="00034EE8"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Le montant de cette aide peut atteindre 100 % du coût du séjour (plafonnée à 500 € par mineur et par semaine) avec possibilité de prévoir une participation financière symbolique des familles. </w:t>
      </w:r>
    </w:p>
    <w:p w:rsidR="00034EE8" w:rsidRPr="00034EE8" w:rsidRDefault="00034EE8"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La durée maximale des séjours n’est pas limitée. Par équité, il convient cependant d’élargir la base des bénéficiaires afin qu’un maximum de mineurs puisse participer à un séjour apprenant. </w:t>
      </w:r>
    </w:p>
    <w:p w:rsidR="00034EE8" w:rsidRPr="00034EE8" w:rsidRDefault="00034EE8"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Au stade des inscriptions, les prescripteurs prennent en charge le coût du séjour dans les limites précisées ci-dessus pour les enfants et les jeunes qu’ils auront identifiés en lien avec leurs partenaires. </w:t>
      </w:r>
    </w:p>
    <w:p w:rsidR="00034EE8" w:rsidRPr="00034EE8" w:rsidRDefault="00034EE8" w:rsidP="00E40DEE">
      <w:pPr>
        <w:pStyle w:val="Paragraphedeliste"/>
        <w:spacing w:after="240" w:line="360" w:lineRule="auto"/>
        <w:ind w:left="0"/>
        <w:jc w:val="both"/>
        <w:rPr>
          <w:sz w:val="16"/>
          <w:szCs w:val="16"/>
        </w:rPr>
      </w:pPr>
    </w:p>
    <w:p w:rsidR="006D7097" w:rsidRDefault="006D7097" w:rsidP="00E40DEE">
      <w:pPr>
        <w:pStyle w:val="Paragraphedeliste"/>
        <w:spacing w:after="240" w:line="360" w:lineRule="auto"/>
        <w:ind w:left="0"/>
        <w:jc w:val="both"/>
        <w:rPr>
          <w:sz w:val="24"/>
        </w:rPr>
      </w:pPr>
      <w:r>
        <w:rPr>
          <w:sz w:val="24"/>
        </w:rPr>
        <w:tab/>
      </w:r>
      <w:r w:rsidRPr="006D7097">
        <w:rPr>
          <w:sz w:val="24"/>
        </w:rPr>
        <w:t xml:space="preserve">La prise en charge des sommes engagées sera effectuée par le SDJES en deux temps : </w:t>
      </w:r>
    </w:p>
    <w:p w:rsidR="006D7097" w:rsidRDefault="006D7097" w:rsidP="00E40DEE">
      <w:pPr>
        <w:pStyle w:val="Paragraphedeliste"/>
        <w:spacing w:after="240" w:line="360" w:lineRule="auto"/>
        <w:ind w:left="0" w:firstLine="567"/>
        <w:jc w:val="both"/>
        <w:rPr>
          <w:sz w:val="24"/>
        </w:rPr>
      </w:pPr>
      <w:r w:rsidRPr="006D7097">
        <w:rPr>
          <w:sz w:val="24"/>
        </w:rPr>
        <w:t xml:space="preserve">– 25 % du montant total estimé à la signature de la convention ; </w:t>
      </w:r>
    </w:p>
    <w:p w:rsidR="00E40DEE" w:rsidRDefault="006D7097" w:rsidP="00E40DEE">
      <w:pPr>
        <w:pStyle w:val="Paragraphedeliste"/>
        <w:spacing w:after="240" w:line="360" w:lineRule="auto"/>
        <w:ind w:left="0" w:firstLine="567"/>
        <w:jc w:val="both"/>
        <w:rPr>
          <w:sz w:val="24"/>
        </w:rPr>
      </w:pPr>
      <w:r w:rsidRPr="006D7097">
        <w:rPr>
          <w:sz w:val="24"/>
        </w:rPr>
        <w:t xml:space="preserve">– le solde après le départ, sur présentation de la liste des participants. Cette liste doit indiquer l’âge </w:t>
      </w:r>
      <w:r w:rsidR="00E40DEE">
        <w:rPr>
          <w:sz w:val="24"/>
        </w:rPr>
        <w:tab/>
      </w:r>
      <w:r w:rsidRPr="006D7097">
        <w:rPr>
          <w:sz w:val="24"/>
        </w:rPr>
        <w:t xml:space="preserve">des mineurs concernés, leur genre, le critère ayant présidé à leurs inscriptions, les aides au départ </w:t>
      </w:r>
      <w:r w:rsidR="00E40DEE">
        <w:rPr>
          <w:sz w:val="24"/>
        </w:rPr>
        <w:tab/>
      </w:r>
      <w:r w:rsidRPr="006D7097">
        <w:rPr>
          <w:sz w:val="24"/>
        </w:rPr>
        <w:t xml:space="preserve">hors celles de l’État. Les prescripteurs préciseront également le nombre de participants non éligibles </w:t>
      </w:r>
      <w:r w:rsidR="00E40DEE">
        <w:rPr>
          <w:sz w:val="24"/>
        </w:rPr>
        <w:tab/>
      </w:r>
      <w:r w:rsidRPr="006D7097">
        <w:rPr>
          <w:sz w:val="24"/>
        </w:rPr>
        <w:t xml:space="preserve">à l’aide Colos apprenantes. </w:t>
      </w:r>
    </w:p>
    <w:p w:rsidR="00034EE8" w:rsidRPr="00034EE8" w:rsidRDefault="00034EE8" w:rsidP="00E40DEE">
      <w:pPr>
        <w:pStyle w:val="Paragraphedeliste"/>
        <w:spacing w:after="240" w:line="360" w:lineRule="auto"/>
        <w:ind w:left="0" w:firstLine="567"/>
        <w:jc w:val="both"/>
        <w:rPr>
          <w:sz w:val="16"/>
          <w:szCs w:val="16"/>
        </w:rPr>
      </w:pPr>
    </w:p>
    <w:p w:rsidR="00E40DEE" w:rsidRDefault="00E40DEE" w:rsidP="00E40DEE">
      <w:pPr>
        <w:pStyle w:val="Paragraphedeliste"/>
        <w:spacing w:after="240" w:line="360" w:lineRule="auto"/>
        <w:ind w:left="0"/>
        <w:jc w:val="both"/>
        <w:rPr>
          <w:sz w:val="24"/>
        </w:rPr>
      </w:pPr>
      <w:r>
        <w:rPr>
          <w:sz w:val="24"/>
        </w:rPr>
        <w:tab/>
      </w:r>
      <w:r w:rsidR="006D7097" w:rsidRPr="006D7097">
        <w:rPr>
          <w:sz w:val="24"/>
        </w:rPr>
        <w:t>Les crédits relèvent de l’action « loisirs éducatifs » du Programme 163</w:t>
      </w:r>
      <w:r>
        <w:rPr>
          <w:sz w:val="24"/>
        </w:rPr>
        <w:t xml:space="preserve"> (jeunesse et vie associative).</w:t>
      </w:r>
    </w:p>
    <w:p w:rsidR="00034EE8" w:rsidRPr="00034EE8" w:rsidRDefault="00034EE8" w:rsidP="00E40DEE">
      <w:pPr>
        <w:pStyle w:val="Paragraphedeliste"/>
        <w:spacing w:after="240" w:line="360" w:lineRule="auto"/>
        <w:ind w:left="0"/>
        <w:jc w:val="both"/>
        <w:rPr>
          <w:sz w:val="16"/>
          <w:szCs w:val="16"/>
        </w:rPr>
      </w:pPr>
    </w:p>
    <w:p w:rsidR="00E40DEE" w:rsidRDefault="00E40DEE" w:rsidP="00E40DEE">
      <w:pPr>
        <w:pStyle w:val="Paragraphedeliste"/>
        <w:spacing w:after="240" w:line="360" w:lineRule="auto"/>
        <w:ind w:left="0"/>
        <w:jc w:val="both"/>
        <w:rPr>
          <w:sz w:val="24"/>
        </w:rPr>
      </w:pPr>
      <w:r>
        <w:rPr>
          <w:sz w:val="24"/>
        </w:rPr>
        <w:tab/>
      </w:r>
      <w:r w:rsidR="006D7097" w:rsidRPr="006D7097">
        <w:rPr>
          <w:sz w:val="24"/>
        </w:rPr>
        <w:t xml:space="preserve">Dans l’hypothèse où ils sollicitent une aide supplémentaire du SDJES au titre de la continuité éducative, quand bien même </w:t>
      </w:r>
      <w:r>
        <w:rPr>
          <w:sz w:val="24"/>
        </w:rPr>
        <w:t>ils n’auraient pas conclu de PED</w:t>
      </w:r>
      <w:r w:rsidR="006D7097" w:rsidRPr="006D7097">
        <w:rPr>
          <w:sz w:val="24"/>
        </w:rPr>
        <w:t xml:space="preserve">T, les prescripteurs formalisent leurs demandes dans la convention financière en précisant les actions conduites ou programmées en amont et en aval du séjour qui sont de nature à renforcer les coopérations entre les acteurs des différents temps, scolaires, familiaux, extra et périscolaires. </w:t>
      </w:r>
    </w:p>
    <w:p w:rsidR="00034EE8" w:rsidRPr="00034EE8" w:rsidRDefault="00034EE8" w:rsidP="00E40DEE">
      <w:pPr>
        <w:pStyle w:val="Paragraphedeliste"/>
        <w:spacing w:after="240" w:line="360" w:lineRule="auto"/>
        <w:ind w:left="0"/>
        <w:jc w:val="both"/>
        <w:rPr>
          <w:sz w:val="16"/>
          <w:szCs w:val="16"/>
        </w:rPr>
      </w:pPr>
    </w:p>
    <w:p w:rsidR="006D7097" w:rsidRDefault="00E40DEE" w:rsidP="00E40DEE">
      <w:pPr>
        <w:pStyle w:val="Paragraphedeliste"/>
        <w:spacing w:after="240" w:line="360" w:lineRule="auto"/>
        <w:ind w:left="0"/>
        <w:jc w:val="both"/>
        <w:rPr>
          <w:sz w:val="24"/>
        </w:rPr>
      </w:pPr>
      <w:r>
        <w:rPr>
          <w:sz w:val="24"/>
        </w:rPr>
        <w:lastRenderedPageBreak/>
        <w:tab/>
      </w:r>
      <w:r w:rsidR="006D7097" w:rsidRPr="006D7097">
        <w:rPr>
          <w:sz w:val="24"/>
        </w:rPr>
        <w:t>Pour les mineurs éligibles à la prise en charge financière par le SDJES de leur séjour apprenant, les aides dites « de droit commun » (chèques vacances, aides locales, aides des CAF, etc.) sont cumulables avec l’aide de l’État sans que le total des aides n’excède 500 € par semaine et par mineur. Concernant les mineurs non éligibles et souhaitant participer tout de même à un séjour apprenant il convient d’étudier la possibilité de participer au financement de leurs inscriptions, par redéploiement, le cas échéant, des crédits auparavant destinés à la prise en charge partielle du coût des ins</w:t>
      </w:r>
      <w:r>
        <w:rPr>
          <w:sz w:val="24"/>
        </w:rPr>
        <w:t>criptions des mineurs éligibles</w:t>
      </w:r>
      <w:r w:rsidR="006D7097" w:rsidRPr="006D7097">
        <w:rPr>
          <w:sz w:val="24"/>
        </w:rPr>
        <w:t>. Cette participation serait de nature à favoriser le départ en séjours apprenants de mineurs de tous milieux, et renforcerait ainsi les mixités sociales, économiques, territoriales et culturelles dans les séjours.</w:t>
      </w:r>
    </w:p>
    <w:p w:rsidR="009C24BB" w:rsidRDefault="009C24BB" w:rsidP="00E40DEE">
      <w:pPr>
        <w:pStyle w:val="Paragraphedeliste"/>
        <w:spacing w:after="240" w:line="360" w:lineRule="auto"/>
        <w:ind w:left="0"/>
        <w:jc w:val="both"/>
        <w:rPr>
          <w:sz w:val="24"/>
        </w:rPr>
      </w:pPr>
    </w:p>
    <w:p w:rsidR="009C24BB" w:rsidRDefault="009C24BB" w:rsidP="00E40DEE">
      <w:pPr>
        <w:pStyle w:val="Paragraphedeliste"/>
        <w:spacing w:after="240" w:line="360" w:lineRule="auto"/>
        <w:ind w:left="0"/>
        <w:jc w:val="both"/>
        <w:rPr>
          <w:sz w:val="24"/>
        </w:rPr>
      </w:pPr>
    </w:p>
    <w:p w:rsidR="009C24BB" w:rsidRPr="009C24BB" w:rsidRDefault="009C24BB" w:rsidP="009C24BB">
      <w:pPr>
        <w:rPr>
          <w:rFonts w:cstheme="minorHAnsi"/>
          <w:i/>
          <w:sz w:val="24"/>
          <w:szCs w:val="24"/>
        </w:rPr>
      </w:pPr>
      <w:r w:rsidRPr="009C24BB">
        <w:rPr>
          <w:rFonts w:cstheme="minorHAnsi"/>
          <w:i/>
          <w:sz w:val="24"/>
          <w:szCs w:val="24"/>
        </w:rPr>
        <w:t xml:space="preserve">*Dominantes pédagogiques: </w:t>
      </w:r>
    </w:p>
    <w:p w:rsidR="009C24BB" w:rsidRPr="009C24BB" w:rsidRDefault="009C24BB" w:rsidP="009C24BB">
      <w:pPr>
        <w:spacing w:after="0"/>
        <w:rPr>
          <w:rFonts w:cstheme="minorHAnsi"/>
          <w:i/>
          <w:sz w:val="24"/>
          <w:szCs w:val="24"/>
        </w:rPr>
      </w:pPr>
      <w:r w:rsidRPr="009C24BB">
        <w:rPr>
          <w:rFonts w:cstheme="minorHAnsi"/>
          <w:i/>
          <w:sz w:val="24"/>
          <w:szCs w:val="24"/>
        </w:rPr>
        <w:t>-Le développement durable et la transition écologique ;</w:t>
      </w:r>
    </w:p>
    <w:p w:rsidR="009C24BB" w:rsidRPr="009C24BB" w:rsidRDefault="009C24BB" w:rsidP="009C24BB">
      <w:pPr>
        <w:spacing w:after="0"/>
        <w:rPr>
          <w:rFonts w:cstheme="minorHAnsi"/>
          <w:i/>
          <w:sz w:val="24"/>
          <w:szCs w:val="24"/>
        </w:rPr>
      </w:pPr>
      <w:r w:rsidRPr="009C24BB">
        <w:rPr>
          <w:rFonts w:cstheme="minorHAnsi"/>
          <w:i/>
          <w:sz w:val="24"/>
          <w:szCs w:val="24"/>
        </w:rPr>
        <w:t>-Les activités physiques et sportives, notamment les sports de nature ;</w:t>
      </w:r>
    </w:p>
    <w:p w:rsidR="009C24BB" w:rsidRPr="009C24BB" w:rsidRDefault="009C24BB" w:rsidP="009C24BB">
      <w:pPr>
        <w:spacing w:after="0"/>
        <w:rPr>
          <w:rFonts w:cstheme="minorHAnsi"/>
          <w:i/>
          <w:sz w:val="24"/>
          <w:szCs w:val="24"/>
        </w:rPr>
      </w:pPr>
      <w:r w:rsidRPr="009C24BB">
        <w:rPr>
          <w:rFonts w:cstheme="minorHAnsi"/>
          <w:i/>
          <w:sz w:val="24"/>
          <w:szCs w:val="24"/>
        </w:rPr>
        <w:t>-La science, l’innovation, le numérique ;</w:t>
      </w:r>
    </w:p>
    <w:p w:rsidR="009C24BB" w:rsidRPr="009C24BB" w:rsidRDefault="009C24BB" w:rsidP="009C24BB">
      <w:pPr>
        <w:spacing w:after="0"/>
        <w:rPr>
          <w:rFonts w:cstheme="minorHAnsi"/>
          <w:i/>
          <w:sz w:val="24"/>
          <w:szCs w:val="24"/>
        </w:rPr>
      </w:pPr>
      <w:r w:rsidRPr="009C24BB">
        <w:rPr>
          <w:rFonts w:cstheme="minorHAnsi"/>
          <w:i/>
          <w:sz w:val="24"/>
          <w:szCs w:val="24"/>
        </w:rPr>
        <w:t>-La découverte ou l’approfondissement de langues étrangères ou régionales ;</w:t>
      </w:r>
    </w:p>
    <w:p w:rsidR="009C24BB" w:rsidRPr="009C24BB" w:rsidRDefault="009C24BB" w:rsidP="009C24BB">
      <w:pPr>
        <w:spacing w:after="0"/>
        <w:rPr>
          <w:rFonts w:cstheme="minorHAnsi"/>
          <w:i/>
          <w:sz w:val="24"/>
          <w:szCs w:val="24"/>
        </w:rPr>
      </w:pPr>
      <w:r w:rsidRPr="009C24BB">
        <w:rPr>
          <w:rFonts w:cstheme="minorHAnsi"/>
          <w:i/>
          <w:sz w:val="24"/>
          <w:szCs w:val="24"/>
        </w:rPr>
        <w:t>-La citoyenneté et la vie civique ;</w:t>
      </w:r>
    </w:p>
    <w:p w:rsidR="009C24BB" w:rsidRPr="009C24BB" w:rsidRDefault="009C24BB" w:rsidP="009C24BB">
      <w:pPr>
        <w:spacing w:after="0"/>
        <w:rPr>
          <w:rFonts w:cstheme="minorHAnsi"/>
          <w:i/>
          <w:sz w:val="24"/>
          <w:szCs w:val="24"/>
        </w:rPr>
      </w:pPr>
      <w:r w:rsidRPr="009C24BB">
        <w:rPr>
          <w:rFonts w:cstheme="minorHAnsi"/>
          <w:i/>
          <w:sz w:val="24"/>
          <w:szCs w:val="24"/>
        </w:rPr>
        <w:t>-L’alimentation et la santé ;</w:t>
      </w:r>
    </w:p>
    <w:p w:rsidR="009C24BB" w:rsidRPr="009C24BB" w:rsidRDefault="009C24BB" w:rsidP="009C24BB">
      <w:pPr>
        <w:spacing w:after="0"/>
        <w:rPr>
          <w:rFonts w:cstheme="minorHAnsi"/>
          <w:i/>
          <w:sz w:val="24"/>
          <w:szCs w:val="24"/>
        </w:rPr>
      </w:pPr>
      <w:r w:rsidRPr="009C24BB">
        <w:rPr>
          <w:rFonts w:cstheme="minorHAnsi"/>
          <w:i/>
          <w:sz w:val="24"/>
          <w:szCs w:val="24"/>
        </w:rPr>
        <w:t>-Les arts de la musique ;</w:t>
      </w:r>
    </w:p>
    <w:p w:rsidR="009C24BB" w:rsidRPr="009C24BB" w:rsidRDefault="009C24BB" w:rsidP="009C24BB">
      <w:pPr>
        <w:spacing w:after="0"/>
        <w:rPr>
          <w:rFonts w:cstheme="minorHAnsi"/>
          <w:i/>
          <w:sz w:val="24"/>
          <w:szCs w:val="24"/>
        </w:rPr>
      </w:pPr>
      <w:r w:rsidRPr="009C24BB">
        <w:rPr>
          <w:rFonts w:cstheme="minorHAnsi"/>
          <w:i/>
          <w:sz w:val="24"/>
          <w:szCs w:val="24"/>
        </w:rPr>
        <w:t>-Les arts du livre et de la lecture ;</w:t>
      </w:r>
    </w:p>
    <w:p w:rsidR="009C24BB" w:rsidRPr="009C24BB" w:rsidRDefault="009C24BB" w:rsidP="009C24BB">
      <w:pPr>
        <w:spacing w:after="0"/>
        <w:rPr>
          <w:rFonts w:cstheme="minorHAnsi"/>
          <w:i/>
          <w:sz w:val="24"/>
          <w:szCs w:val="24"/>
        </w:rPr>
      </w:pPr>
      <w:r w:rsidRPr="009C24BB">
        <w:rPr>
          <w:rFonts w:cstheme="minorHAnsi"/>
          <w:i/>
          <w:sz w:val="24"/>
          <w:szCs w:val="24"/>
        </w:rPr>
        <w:t>-Les arts plastiques ;</w:t>
      </w:r>
    </w:p>
    <w:p w:rsidR="009C24BB" w:rsidRPr="009C24BB" w:rsidRDefault="009C24BB" w:rsidP="009C24BB">
      <w:pPr>
        <w:spacing w:after="0"/>
        <w:rPr>
          <w:rFonts w:cstheme="minorHAnsi"/>
          <w:i/>
          <w:sz w:val="24"/>
          <w:szCs w:val="24"/>
        </w:rPr>
      </w:pPr>
      <w:r w:rsidRPr="009C24BB">
        <w:rPr>
          <w:rFonts w:cstheme="minorHAnsi"/>
          <w:i/>
          <w:sz w:val="24"/>
          <w:szCs w:val="24"/>
        </w:rPr>
        <w:t>-Les arts de la scène ;</w:t>
      </w:r>
    </w:p>
    <w:p w:rsidR="009C24BB" w:rsidRPr="009C24BB" w:rsidRDefault="009C24BB" w:rsidP="009C24BB">
      <w:pPr>
        <w:spacing w:after="0"/>
        <w:rPr>
          <w:rFonts w:cstheme="minorHAnsi"/>
          <w:i/>
          <w:sz w:val="24"/>
          <w:szCs w:val="24"/>
        </w:rPr>
      </w:pPr>
      <w:r w:rsidRPr="009C24BB">
        <w:rPr>
          <w:rFonts w:cstheme="minorHAnsi"/>
          <w:i/>
          <w:sz w:val="24"/>
          <w:szCs w:val="24"/>
        </w:rPr>
        <w:t>-Les arts audiovisuels ;</w:t>
      </w:r>
    </w:p>
    <w:p w:rsidR="009C24BB" w:rsidRPr="009C24BB" w:rsidRDefault="009C24BB" w:rsidP="009C24BB">
      <w:pPr>
        <w:spacing w:after="0"/>
        <w:rPr>
          <w:rFonts w:cstheme="minorHAnsi"/>
          <w:i/>
          <w:sz w:val="24"/>
          <w:szCs w:val="24"/>
        </w:rPr>
      </w:pPr>
      <w:r w:rsidRPr="009C24BB">
        <w:rPr>
          <w:rFonts w:cstheme="minorHAnsi"/>
          <w:i/>
          <w:sz w:val="24"/>
          <w:szCs w:val="24"/>
        </w:rPr>
        <w:t>-Les médias, l’information et la communication</w:t>
      </w:r>
    </w:p>
    <w:sectPr w:rsidR="009C24BB" w:rsidRPr="009C24BB" w:rsidSect="00F1368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66" w:rsidRDefault="002D4B66" w:rsidP="009C24BB">
      <w:pPr>
        <w:spacing w:after="0" w:line="240" w:lineRule="auto"/>
      </w:pPr>
      <w:r>
        <w:separator/>
      </w:r>
    </w:p>
  </w:endnote>
  <w:endnote w:type="continuationSeparator" w:id="0">
    <w:p w:rsidR="002D4B66" w:rsidRDefault="002D4B66" w:rsidP="009C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宋体">
    <w:altName w:val="Times New Roman"/>
    <w:charset w:val="00"/>
    <w:family w:val="auto"/>
    <w:pitch w:val="variable"/>
  </w:font>
  <w:font w:name="DengXian">
    <w:altName w:val="等线"/>
    <w:panose1 w:val="02010600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8369"/>
      <w:docPartObj>
        <w:docPartGallery w:val="Page Numbers (Bottom of Page)"/>
        <w:docPartUnique/>
      </w:docPartObj>
    </w:sdtPr>
    <w:sdtContent>
      <w:p w:rsidR="009C24BB" w:rsidRDefault="009C24BB">
        <w:pPr>
          <w:pStyle w:val="Pieddepage"/>
          <w:jc w:val="center"/>
        </w:pPr>
        <w:r>
          <w:fldChar w:fldCharType="begin"/>
        </w:r>
        <w:r>
          <w:instrText>PAGE   \* MERGEFORMAT</w:instrText>
        </w:r>
        <w:r>
          <w:fldChar w:fldCharType="separate"/>
        </w:r>
        <w:r w:rsidR="006B6C43">
          <w:rPr>
            <w:noProof/>
          </w:rPr>
          <w:t>6</w:t>
        </w:r>
        <w:r>
          <w:fldChar w:fldCharType="end"/>
        </w:r>
      </w:p>
    </w:sdtContent>
  </w:sdt>
  <w:p w:rsidR="009C24BB" w:rsidRDefault="009C24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66" w:rsidRDefault="002D4B66" w:rsidP="009C24BB">
      <w:pPr>
        <w:spacing w:after="0" w:line="240" w:lineRule="auto"/>
      </w:pPr>
      <w:r>
        <w:separator/>
      </w:r>
    </w:p>
  </w:footnote>
  <w:footnote w:type="continuationSeparator" w:id="0">
    <w:p w:rsidR="002D4B66" w:rsidRDefault="002D4B66" w:rsidP="009C2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B333E"/>
    <w:multiLevelType w:val="hybridMultilevel"/>
    <w:tmpl w:val="E0023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86"/>
    <w:rsid w:val="00034EE8"/>
    <w:rsid w:val="000762F8"/>
    <w:rsid w:val="001D3D08"/>
    <w:rsid w:val="002D4B66"/>
    <w:rsid w:val="002F60AF"/>
    <w:rsid w:val="00396182"/>
    <w:rsid w:val="003E40B4"/>
    <w:rsid w:val="00425CC1"/>
    <w:rsid w:val="00460E06"/>
    <w:rsid w:val="004D54F5"/>
    <w:rsid w:val="006B6C43"/>
    <w:rsid w:val="006D7097"/>
    <w:rsid w:val="009B7E4E"/>
    <w:rsid w:val="009C24BB"/>
    <w:rsid w:val="00B328B0"/>
    <w:rsid w:val="00BE372C"/>
    <w:rsid w:val="00CE7FDE"/>
    <w:rsid w:val="00D57132"/>
    <w:rsid w:val="00E40DEE"/>
    <w:rsid w:val="00EE5421"/>
    <w:rsid w:val="00F13686"/>
    <w:rsid w:val="00F21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221AE"/>
  <w15:chartTrackingRefBased/>
  <w15:docId w15:val="{68B98A94-6C38-452A-B8F8-B2ED8160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3686"/>
    <w:rPr>
      <w:color w:val="808080"/>
    </w:rPr>
  </w:style>
  <w:style w:type="table" w:styleId="Grilledutableau">
    <w:name w:val="Table Grid"/>
    <w:basedOn w:val="TableauNormal"/>
    <w:uiPriority w:val="39"/>
    <w:rsid w:val="00F1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7097"/>
    <w:pPr>
      <w:ind w:left="720"/>
      <w:contextualSpacing/>
    </w:pPr>
  </w:style>
  <w:style w:type="paragraph" w:styleId="En-tte">
    <w:name w:val="header"/>
    <w:basedOn w:val="Normal"/>
    <w:link w:val="En-tteCar"/>
    <w:uiPriority w:val="99"/>
    <w:unhideWhenUsed/>
    <w:rsid w:val="009C24BB"/>
    <w:pPr>
      <w:tabs>
        <w:tab w:val="center" w:pos="4536"/>
        <w:tab w:val="right" w:pos="9072"/>
      </w:tabs>
      <w:spacing w:after="0" w:line="240" w:lineRule="auto"/>
    </w:pPr>
  </w:style>
  <w:style w:type="character" w:customStyle="1" w:styleId="En-tteCar">
    <w:name w:val="En-tête Car"/>
    <w:basedOn w:val="Policepardfaut"/>
    <w:link w:val="En-tte"/>
    <w:uiPriority w:val="99"/>
    <w:rsid w:val="009C24BB"/>
  </w:style>
  <w:style w:type="paragraph" w:styleId="Pieddepage">
    <w:name w:val="footer"/>
    <w:basedOn w:val="Normal"/>
    <w:link w:val="PieddepageCar"/>
    <w:uiPriority w:val="99"/>
    <w:unhideWhenUsed/>
    <w:rsid w:val="009C2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B569-DFF6-4E41-AB62-4F37BB7B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2210</Words>
  <Characters>12160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DEVOLDER VIRGINIE</dc:creator>
  <cp:keywords/>
  <dc:description/>
  <cp:lastModifiedBy>DEVOLDER VIRGINIE</cp:lastModifiedBy>
  <cp:revision>2</cp:revision>
  <dcterms:created xsi:type="dcterms:W3CDTF">2023-04-07T19:03:00Z</dcterms:created>
  <dcterms:modified xsi:type="dcterms:W3CDTF">2023-04-07T19:03:00Z</dcterms:modified>
</cp:coreProperties>
</file>